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el0216ptnach"/>
        <w:spacing w:after="0"/>
      </w:pPr>
      <w:r>
        <w:t xml:space="preserve">Pflegevertrag zwischen der Kindes- und Erwachsenenschutzbehörde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(KESB) und </w:t>
      </w:r>
      <w:r>
        <w:fldChar w:fldCharType="begin">
          <w:ffData>
            <w:name w:val=""/>
            <w:enabled/>
            <w:calcOnExit w:val="0"/>
            <w:textInput>
              <w:default w:val="Namen Pflegeeltern"/>
            </w:textInput>
          </w:ffData>
        </w:fldChar>
      </w:r>
      <w:r>
        <w:instrText xml:space="preserve"> FORMTEXT </w:instrText>
      </w:r>
      <w:r>
        <w:fldChar w:fldCharType="separate"/>
      </w:r>
      <w:r>
        <w:rPr>
          <w:noProof/>
        </w:rPr>
        <w:t>Namen Pflegeeltern</w:t>
      </w:r>
      <w:r>
        <w:fldChar w:fldCharType="end"/>
      </w:r>
      <w:r>
        <w:t xml:space="preserve"> </w:t>
      </w:r>
      <w:r>
        <w:fldChar w:fldCharType="begin">
          <w:ffData>
            <w:name w:val=""/>
            <w:enabled/>
            <w:calcOnExit w:val="0"/>
            <w:textInput>
              <w:default w:val="Name Pflegemutter"/>
            </w:textInput>
          </w:ffData>
        </w:fldChar>
      </w:r>
      <w:r>
        <w:instrText xml:space="preserve"> FORMTEXT </w:instrText>
      </w:r>
      <w:r>
        <w:fldChar w:fldCharType="separate"/>
      </w:r>
      <w:r>
        <w:rPr>
          <w:noProof/>
        </w:rPr>
        <w:t>Name Pflegemutter</w:t>
      </w:r>
      <w:r>
        <w:fldChar w:fldCharType="end"/>
      </w:r>
      <w:r>
        <w:t xml:space="preserve"> </w:t>
      </w:r>
      <w:r>
        <w:fldChar w:fldCharType="begin">
          <w:ffData>
            <w:name w:val=""/>
            <w:enabled/>
            <w:calcOnExit w:val="0"/>
            <w:textInput>
              <w:default w:val="Name Pflegevater"/>
            </w:textInput>
          </w:ffData>
        </w:fldChar>
      </w:r>
      <w:r>
        <w:instrText xml:space="preserve"> FORMTEXT </w:instrText>
      </w:r>
      <w:r>
        <w:fldChar w:fldCharType="separate"/>
      </w:r>
      <w:r>
        <w:rPr>
          <w:noProof/>
        </w:rPr>
        <w:t>Name Pflegevater</w:t>
      </w:r>
      <w:r>
        <w:fldChar w:fldCharType="end"/>
      </w:r>
    </w:p>
    <w:p>
      <w:pPr>
        <w:spacing w:after="0"/>
        <w:rPr>
          <w:rStyle w:val="Grundtextfett"/>
          <w:rFonts w:ascii="Arial" w:hAnsi="Arial" w:cs="Arial"/>
          <w:color w:val="FF0000"/>
          <w:szCs w:val="21"/>
        </w:rPr>
      </w:pPr>
    </w:p>
    <w:p>
      <w:pPr>
        <w:spacing w:after="0"/>
        <w:rPr>
          <w:rStyle w:val="Grundtextfett"/>
          <w:rFonts w:ascii="Arial" w:hAnsi="Arial" w:cs="Arial"/>
          <w:color w:val="FF0000"/>
          <w:szCs w:val="21"/>
        </w:rPr>
      </w:pPr>
      <w:r>
        <w:rPr>
          <w:rStyle w:val="Grundtextfett"/>
          <w:rFonts w:ascii="Arial" w:hAnsi="Arial" w:cs="Arial"/>
          <w:color w:val="FF0000"/>
          <w:szCs w:val="21"/>
        </w:rPr>
        <w:t xml:space="preserve">Kommentare in roter Schrift = Regieanweisungen (bitte löschen). </w:t>
      </w:r>
    </w:p>
    <w:p>
      <w:pPr>
        <w:spacing w:after="0"/>
        <w:rPr>
          <w:rStyle w:val="Grundtextfett"/>
          <w:rFonts w:ascii="Arial" w:hAnsi="Arial" w:cs="Arial"/>
          <w:color w:val="FF0000"/>
          <w:szCs w:val="21"/>
        </w:rPr>
      </w:pPr>
      <w:r>
        <w:rPr>
          <w:rStyle w:val="Grundtextfett"/>
          <w:rFonts w:ascii="Arial" w:hAnsi="Arial" w:cs="Arial"/>
          <w:color w:val="FF0000"/>
          <w:szCs w:val="21"/>
        </w:rPr>
        <w:t xml:space="preserve">Nicht benötigte Auswahlfelder (grau hinterlegt) bitte jeweils löschen. </w:t>
      </w:r>
    </w:p>
    <w:p>
      <w:pPr>
        <w:spacing w:after="0"/>
        <w:rPr>
          <w:rStyle w:val="Grundtextfett"/>
          <w:rFonts w:ascii="Arial" w:hAnsi="Arial" w:cs="Arial"/>
          <w:color w:val="FF0000"/>
          <w:szCs w:val="21"/>
        </w:rPr>
      </w:pPr>
      <w:r>
        <w:rPr>
          <w:rStyle w:val="Grundtextfett"/>
          <w:rFonts w:ascii="Arial" w:hAnsi="Arial" w:cs="Arial"/>
          <w:color w:val="FF0000"/>
          <w:szCs w:val="21"/>
        </w:rPr>
        <w:t xml:space="preserve">Nicht benötigte Varianten bitte jeweils löschen. </w:t>
      </w:r>
    </w:p>
    <w:p>
      <w:pPr>
        <w:spacing w:after="0"/>
        <w:rPr>
          <w:rStyle w:val="Grundtextfett"/>
          <w:sz w:val="22"/>
        </w:rPr>
      </w:pPr>
    </w:p>
    <w:p>
      <w:pPr>
        <w:spacing w:after="0"/>
        <w:rPr>
          <w:rStyle w:val="Grundtextfett"/>
          <w:b/>
          <w:sz w:val="22"/>
        </w:rPr>
      </w:pPr>
      <w:r>
        <w:rPr>
          <w:rStyle w:val="Grundtextfett"/>
          <w:b/>
          <w:sz w:val="22"/>
        </w:rPr>
        <w:t xml:space="preserve">für </w:t>
      </w:r>
      <w:r>
        <w:rPr>
          <w:rFonts w:ascii="Arial Black" w:hAnsi="Arial Black"/>
          <w:b/>
          <w:sz w:val="22"/>
        </w:rPr>
        <w:fldChar w:fldCharType="begin">
          <w:ffData>
            <w:name w:val=""/>
            <w:enabled/>
            <w:calcOnExit w:val="0"/>
            <w:textInput>
              <w:default w:val="das Kind"/>
            </w:textInput>
          </w:ffData>
        </w:fldChar>
      </w:r>
      <w:r>
        <w:rPr>
          <w:rFonts w:ascii="Arial Black" w:hAnsi="Arial Black"/>
          <w:b/>
          <w:sz w:val="22"/>
        </w:rPr>
        <w:instrText xml:space="preserve"> FORMTEXT </w:instrText>
      </w:r>
      <w:r>
        <w:rPr>
          <w:rFonts w:ascii="Arial Black" w:hAnsi="Arial Black"/>
          <w:b/>
          <w:sz w:val="22"/>
        </w:rPr>
      </w:r>
      <w:r>
        <w:rPr>
          <w:rFonts w:ascii="Arial Black" w:hAnsi="Arial Black"/>
          <w:b/>
          <w:sz w:val="22"/>
        </w:rPr>
        <w:fldChar w:fldCharType="separate"/>
      </w:r>
      <w:r>
        <w:rPr>
          <w:rFonts w:ascii="Arial Black" w:hAnsi="Arial Black"/>
          <w:b/>
          <w:noProof/>
          <w:sz w:val="22"/>
        </w:rPr>
        <w:t>das Kind</w:t>
      </w:r>
      <w:r>
        <w:rPr>
          <w:rFonts w:ascii="Arial Black" w:hAnsi="Arial Black"/>
          <w:b/>
          <w:sz w:val="22"/>
        </w:rPr>
        <w:fldChar w:fldCharType="end"/>
      </w:r>
      <w:r>
        <w:rPr>
          <w:rFonts w:ascii="Arial Black" w:hAnsi="Arial Black"/>
          <w:b/>
          <w:sz w:val="22"/>
        </w:rPr>
        <w:t xml:space="preserve"> </w:t>
      </w:r>
      <w:r>
        <w:rPr>
          <w:rFonts w:ascii="Arial Black" w:hAnsi="Arial Black"/>
          <w:b/>
          <w:sz w:val="22"/>
        </w:rPr>
        <w:fldChar w:fldCharType="begin">
          <w:ffData>
            <w:name w:val=""/>
            <w:enabled/>
            <w:calcOnExit w:val="0"/>
            <w:textInput>
              <w:default w:val="die Jugendliche"/>
            </w:textInput>
          </w:ffData>
        </w:fldChar>
      </w:r>
      <w:r>
        <w:rPr>
          <w:rFonts w:ascii="Arial Black" w:hAnsi="Arial Black"/>
          <w:b/>
          <w:sz w:val="22"/>
        </w:rPr>
        <w:instrText xml:space="preserve"> FORMTEXT </w:instrText>
      </w:r>
      <w:r>
        <w:rPr>
          <w:rFonts w:ascii="Arial Black" w:hAnsi="Arial Black"/>
          <w:b/>
          <w:sz w:val="22"/>
        </w:rPr>
      </w:r>
      <w:r>
        <w:rPr>
          <w:rFonts w:ascii="Arial Black" w:hAnsi="Arial Black"/>
          <w:b/>
          <w:sz w:val="22"/>
        </w:rPr>
        <w:fldChar w:fldCharType="separate"/>
      </w:r>
      <w:r>
        <w:rPr>
          <w:rFonts w:ascii="Arial Black" w:hAnsi="Arial Black"/>
          <w:b/>
          <w:noProof/>
          <w:sz w:val="22"/>
        </w:rPr>
        <w:t>die Jugendliche</w:t>
      </w:r>
      <w:r>
        <w:rPr>
          <w:rFonts w:ascii="Arial Black" w:hAnsi="Arial Black"/>
          <w:b/>
          <w:sz w:val="22"/>
        </w:rPr>
        <w:fldChar w:fldCharType="end"/>
      </w:r>
      <w:r>
        <w:rPr>
          <w:rFonts w:ascii="Arial Black" w:hAnsi="Arial Black"/>
          <w:b/>
          <w:sz w:val="22"/>
        </w:rPr>
        <w:t xml:space="preserve"> </w:t>
      </w:r>
      <w:r>
        <w:rPr>
          <w:rFonts w:ascii="Arial Black" w:hAnsi="Arial Black"/>
          <w:b/>
          <w:sz w:val="22"/>
        </w:rPr>
        <w:fldChar w:fldCharType="begin">
          <w:ffData>
            <w:name w:val=""/>
            <w:enabled/>
            <w:calcOnExit w:val="0"/>
            <w:textInput>
              <w:default w:val="den Jugendlichen"/>
            </w:textInput>
          </w:ffData>
        </w:fldChar>
      </w:r>
      <w:r>
        <w:rPr>
          <w:rFonts w:ascii="Arial Black" w:hAnsi="Arial Black"/>
          <w:b/>
          <w:sz w:val="22"/>
        </w:rPr>
        <w:instrText xml:space="preserve"> FORMTEXT </w:instrText>
      </w:r>
      <w:r>
        <w:rPr>
          <w:rFonts w:ascii="Arial Black" w:hAnsi="Arial Black"/>
          <w:b/>
          <w:sz w:val="22"/>
        </w:rPr>
      </w:r>
      <w:r>
        <w:rPr>
          <w:rFonts w:ascii="Arial Black" w:hAnsi="Arial Black"/>
          <w:b/>
          <w:sz w:val="22"/>
        </w:rPr>
        <w:fldChar w:fldCharType="separate"/>
      </w:r>
      <w:r>
        <w:rPr>
          <w:rFonts w:ascii="Arial Black" w:hAnsi="Arial Black"/>
          <w:b/>
          <w:noProof/>
          <w:sz w:val="22"/>
        </w:rPr>
        <w:t>den Jugendlichen</w:t>
      </w:r>
      <w:r>
        <w:rPr>
          <w:rFonts w:ascii="Arial Black" w:hAnsi="Arial Black"/>
          <w:b/>
          <w:sz w:val="22"/>
        </w:rPr>
        <w:fldChar w:fldCharType="end"/>
      </w:r>
      <w:r>
        <w:rPr>
          <w:rFonts w:ascii="Arial Black" w:hAnsi="Arial Black"/>
          <w:b/>
          <w:sz w:val="22"/>
        </w:rPr>
        <w:t xml:space="preserve"> </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694"/>
        </w:trPr>
        <w:tc>
          <w:tcPr>
            <w:tcW w:w="887" w:type="pct"/>
            <w:shd w:val="clear" w:color="auto" w:fill="auto"/>
            <w:tcMar>
              <w:top w:w="57" w:type="dxa"/>
              <w:left w:w="0" w:type="dxa"/>
              <w:bottom w:w="57" w:type="dxa"/>
              <w:right w:w="0" w:type="dxa"/>
            </w:tcMar>
          </w:tcPr>
          <w:p>
            <w:pPr>
              <w:pStyle w:val="Grundtext"/>
              <w:spacing w:after="0"/>
            </w:pPr>
            <w:r>
              <w:t>Geburtsdatum</w:t>
            </w:r>
          </w:p>
          <w:p>
            <w:pPr>
              <w:pStyle w:val="Grundtext"/>
              <w:spacing w:after="0"/>
            </w:pP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Zivilrechtlicher Wohnsitz</w:t>
            </w:r>
          </w:p>
        </w:tc>
        <w:tc>
          <w:tcPr>
            <w:tcW w:w="1532" w:type="pct"/>
            <w:shd w:val="clear" w:color="auto" w:fill="auto"/>
            <w:tcMar>
              <w:top w:w="57" w:type="dxa"/>
              <w:left w:w="0" w:type="dxa"/>
              <w:bottom w:w="57" w:type="dxa"/>
              <w:right w:w="0" w:type="dxa"/>
            </w:tcMar>
          </w:tcPr>
          <w:p>
            <w:pPr>
              <w:pStyle w:val="Grundtext"/>
              <w:spacing w:after="0"/>
            </w:pPr>
          </w:p>
        </w:tc>
      </w:tr>
    </w:tbl>
    <w:p>
      <w:pPr>
        <w:pStyle w:val="Grundtext"/>
        <w:spacing w:before="120" w:after="360"/>
      </w:pPr>
      <w:r>
        <w:t>(nachfolgend Pflegekind)</w:t>
      </w:r>
    </w:p>
    <w:p>
      <w:pPr>
        <w:pStyle w:val="Titel0216ptnach"/>
        <w:spacing w:after="0"/>
        <w:rPr>
          <w:sz w:val="22"/>
          <w:szCs w:val="22"/>
        </w:rPr>
      </w:pPr>
      <w:r>
        <w:rPr>
          <w:sz w:val="22"/>
          <w:szCs w:val="22"/>
        </w:rPr>
        <w:fldChar w:fldCharType="begin">
          <w:ffData>
            <w:name w:val=""/>
            <w:enabled/>
            <w:calcOnExit w:val="0"/>
            <w:textInput>
              <w:default w:val="Mutt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Mutter</w:t>
      </w:r>
      <w:r>
        <w:rPr>
          <w:sz w:val="22"/>
          <w:szCs w:val="22"/>
        </w:rPr>
        <w:fldChar w:fldCharType="end"/>
      </w:r>
      <w:r>
        <w:rPr>
          <w:sz w:val="22"/>
          <w:szCs w:val="22"/>
        </w:rPr>
        <w:t xml:space="preserve"> </w:t>
      </w:r>
      <w:r>
        <w:rPr>
          <w:sz w:val="22"/>
          <w:szCs w:val="22"/>
        </w:rPr>
        <w:fldChar w:fldCharType="begin">
          <w:ffData>
            <w:name w:val=""/>
            <w:enabled/>
            <w:calcOnExit w:val="0"/>
            <w:textInput>
              <w:default w:val="Der Vater verfügt "/>
            </w:textInput>
          </w:ffData>
        </w:fldChar>
      </w:r>
      <w:r>
        <w:rPr>
          <w:sz w:val="22"/>
          <w:szCs w:val="22"/>
        </w:rPr>
        <w:instrText xml:space="preserve"> FORMTEXT </w:instrText>
      </w:r>
      <w:r>
        <w:rPr>
          <w:sz w:val="22"/>
          <w:szCs w:val="22"/>
        </w:rPr>
      </w:r>
      <w:r>
        <w:rPr>
          <w:sz w:val="22"/>
          <w:szCs w:val="22"/>
        </w:rPr>
        <w:fldChar w:fldCharType="separate"/>
      </w:r>
      <w:r>
        <w:rPr>
          <w:sz w:val="22"/>
          <w:szCs w:val="22"/>
        </w:rPr>
        <w:t>Vater</w:t>
      </w:r>
      <w:r>
        <w:rPr>
          <w:sz w:val="22"/>
          <w:szCs w:val="22"/>
        </w:rPr>
        <w:fldChar w:fldCharType="end"/>
      </w:r>
      <w:r>
        <w:rPr>
          <w:sz w:val="22"/>
          <w:szCs w:val="22"/>
        </w:rPr>
        <w:t xml:space="preserve"> </w:t>
      </w:r>
    </w:p>
    <w:p>
      <w:pPr>
        <w:spacing w:after="0"/>
        <w:rPr>
          <w:rFonts w:cs="Arial"/>
          <w:color w:val="FF0000"/>
          <w:szCs w:val="21"/>
        </w:rPr>
      </w:pPr>
      <w:r>
        <w:rPr>
          <w:rStyle w:val="Grundtextfett"/>
          <w:rFonts w:ascii="Arial" w:hAnsi="Arial" w:cs="Arial"/>
          <w:color w:val="FF0000"/>
          <w:szCs w:val="21"/>
        </w:rPr>
        <w:t xml:space="preserve">Diese Vertragsvorlage ist anwendbar, wenn den Eltern das Aufenthaltsbestimmungsrecht entzogen wurde. </w:t>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 xml:space="preserve">Elterliche </w:t>
            </w:r>
          </w:p>
          <w:p>
            <w:pPr>
              <w:pStyle w:val="Grundtext"/>
              <w:spacing w:after="0"/>
            </w:pPr>
            <w:r>
              <w:t>Sorge</w:t>
            </w:r>
          </w:p>
        </w:tc>
        <w:tc>
          <w:tcPr>
            <w:tcW w:w="1613" w:type="pct"/>
            <w:shd w:val="clear" w:color="auto" w:fill="auto"/>
            <w:tcMar>
              <w:top w:w="57" w:type="dxa"/>
              <w:left w:w="0" w:type="dxa"/>
              <w:bottom w:w="57" w:type="dxa"/>
              <w:right w:w="0" w:type="dxa"/>
            </w:tcMar>
          </w:tcPr>
          <w:p>
            <w:pPr>
              <w:pStyle w:val="Grundtext"/>
              <w:spacing w:after="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ja (ohne Aufenthalts</w:t>
            </w:r>
            <w:r>
              <w:softHyphen/>
              <w:t>bestimmungsrecht)</w:t>
            </w: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p>
        </w:tc>
        <w:tc>
          <w:tcPr>
            <w:tcW w:w="1613" w:type="pct"/>
            <w:shd w:val="clear" w:color="auto" w:fill="auto"/>
            <w:tcMar>
              <w:top w:w="57" w:type="dxa"/>
              <w:left w:w="0" w:type="dxa"/>
              <w:bottom w:w="57" w:type="dxa"/>
              <w:right w:w="0" w:type="dxa"/>
            </w:tcMar>
          </w:tcPr>
          <w:p>
            <w:pPr>
              <w:pStyle w:val="Grundtext"/>
              <w:spacing w:after="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nein</w:t>
            </w:r>
            <w:r>
              <w:tab/>
            </w: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240" w:after="0"/>
        <w:rPr>
          <w:sz w:val="22"/>
          <w:szCs w:val="22"/>
        </w:rPr>
      </w:pPr>
      <w:r>
        <w:rPr>
          <w:sz w:val="22"/>
          <w:szCs w:val="22"/>
        </w:rPr>
        <w:fldChar w:fldCharType="begin">
          <w:ffData>
            <w:name w:val=""/>
            <w:enabled/>
            <w:calcOnExit w:val="0"/>
            <w:textInput>
              <w:default w:val="Mutt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Mutter</w:t>
      </w:r>
      <w:r>
        <w:rPr>
          <w:sz w:val="22"/>
          <w:szCs w:val="22"/>
        </w:rPr>
        <w:fldChar w:fldCharType="end"/>
      </w:r>
      <w:r>
        <w:rPr>
          <w:sz w:val="22"/>
          <w:szCs w:val="22"/>
        </w:rPr>
        <w:t xml:space="preserve"> </w:t>
      </w:r>
      <w:r>
        <w:rPr>
          <w:sz w:val="22"/>
          <w:szCs w:val="22"/>
        </w:rPr>
        <w:fldChar w:fldCharType="begin">
          <w:ffData>
            <w:name w:val=""/>
            <w:enabled/>
            <w:calcOnExit w:val="0"/>
            <w:textInput>
              <w:default w:val="Der Vater verfügt "/>
            </w:textInput>
          </w:ffData>
        </w:fldChar>
      </w:r>
      <w:r>
        <w:rPr>
          <w:sz w:val="22"/>
          <w:szCs w:val="22"/>
        </w:rPr>
        <w:instrText xml:space="preserve"> FORMTEXT </w:instrText>
      </w:r>
      <w:r>
        <w:rPr>
          <w:sz w:val="22"/>
          <w:szCs w:val="22"/>
        </w:rPr>
      </w:r>
      <w:r>
        <w:rPr>
          <w:sz w:val="22"/>
          <w:szCs w:val="22"/>
        </w:rPr>
        <w:fldChar w:fldCharType="separate"/>
      </w:r>
      <w:r>
        <w:rPr>
          <w:sz w:val="22"/>
          <w:szCs w:val="22"/>
        </w:rPr>
        <w:t>Vater</w:t>
      </w:r>
      <w:r>
        <w:rPr>
          <w:sz w:val="22"/>
          <w:szCs w:val="22"/>
        </w:rPr>
        <w:fldChar w:fldCharType="end"/>
      </w:r>
    </w:p>
    <w:p>
      <w:pPr>
        <w:spacing w:after="0"/>
        <w:rPr>
          <w:rFonts w:cs="Arial"/>
          <w:color w:val="FF0000"/>
          <w:szCs w:val="21"/>
        </w:rPr>
      </w:pPr>
      <w:r>
        <w:rPr>
          <w:rStyle w:val="Grundtextfett"/>
          <w:rFonts w:ascii="Arial" w:hAnsi="Arial" w:cs="Arial"/>
          <w:color w:val="FF0000"/>
          <w:szCs w:val="21"/>
        </w:rPr>
        <w:t xml:space="preserve">Diese Vertragsvorlage ist anwendbar, wenn den Eltern das Aufenthaltsbestimmungsrecht entzogen wurde. </w:t>
      </w:r>
    </w:p>
    <w:tbl>
      <w:tblPr>
        <w:tblW w:w="8504" w:type="dxa"/>
        <w:tblCellMar>
          <w:left w:w="70" w:type="dxa"/>
          <w:right w:w="70" w:type="dxa"/>
        </w:tblCellMar>
        <w:tblLook w:val="0000" w:firstRow="0" w:lastRow="0" w:firstColumn="0" w:lastColumn="0" w:noHBand="0" w:noVBand="0"/>
      </w:tblPr>
      <w:tblGrid>
        <w:gridCol w:w="1477"/>
        <w:gridCol w:w="32"/>
        <w:gridCol w:w="2743"/>
        <w:gridCol w:w="61"/>
        <w:gridCol w:w="1585"/>
        <w:gridCol w:w="31"/>
        <w:gridCol w:w="2575"/>
      </w:tblGrid>
      <w:tr>
        <w:tc>
          <w:tcPr>
            <w:tcW w:w="887" w:type="pct"/>
            <w:gridSpan w:val="2"/>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gridSpan w:val="2"/>
            <w:shd w:val="clear" w:color="auto" w:fill="auto"/>
            <w:tcMar>
              <w:top w:w="57" w:type="dxa"/>
              <w:left w:w="0" w:type="dxa"/>
              <w:bottom w:w="57" w:type="dxa"/>
              <w:right w:w="0" w:type="dxa"/>
            </w:tcMar>
          </w:tcPr>
          <w:p>
            <w:pPr>
              <w:pStyle w:val="Grundtext"/>
              <w:spacing w:after="0"/>
            </w:pPr>
            <w:r>
              <w:t>Vorname</w:t>
            </w:r>
          </w:p>
        </w:tc>
        <w:tc>
          <w:tcPr>
            <w:tcW w:w="1532" w:type="pct"/>
            <w:gridSpan w:val="2"/>
            <w:shd w:val="clear" w:color="auto" w:fill="auto"/>
            <w:tcMar>
              <w:top w:w="57" w:type="dxa"/>
              <w:left w:w="0" w:type="dxa"/>
              <w:bottom w:w="57" w:type="dxa"/>
              <w:right w:w="0" w:type="dxa"/>
            </w:tcMar>
          </w:tcPr>
          <w:p>
            <w:pPr>
              <w:pStyle w:val="Grundtext"/>
              <w:spacing w:after="0"/>
            </w:pPr>
          </w:p>
        </w:tc>
      </w:tr>
      <w:tr>
        <w:trPr>
          <w:trHeight w:val="253"/>
        </w:trPr>
        <w:tc>
          <w:tcPr>
            <w:tcW w:w="887" w:type="pct"/>
            <w:gridSpan w:val="2"/>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gridSpan w:val="2"/>
            <w:shd w:val="clear" w:color="auto" w:fill="auto"/>
            <w:tcMar>
              <w:top w:w="57" w:type="dxa"/>
              <w:left w:w="0" w:type="dxa"/>
              <w:bottom w:w="57" w:type="dxa"/>
              <w:right w:w="0" w:type="dxa"/>
            </w:tcMar>
          </w:tcPr>
          <w:p>
            <w:pPr>
              <w:pStyle w:val="Grundtext"/>
              <w:spacing w:after="0"/>
            </w:pPr>
          </w:p>
        </w:tc>
        <w:tc>
          <w:tcPr>
            <w:tcW w:w="1532" w:type="pct"/>
            <w:gridSpan w:val="2"/>
            <w:shd w:val="clear" w:color="auto" w:fill="auto"/>
            <w:tcMar>
              <w:top w:w="57" w:type="dxa"/>
              <w:left w:w="0" w:type="dxa"/>
              <w:bottom w:w="57" w:type="dxa"/>
              <w:right w:w="0" w:type="dxa"/>
            </w:tcMar>
          </w:tcPr>
          <w:p>
            <w:pPr>
              <w:pStyle w:val="Grundtext"/>
              <w:spacing w:after="0"/>
            </w:pPr>
          </w:p>
        </w:tc>
      </w:tr>
      <w:tr>
        <w:trPr>
          <w:trHeight w:val="175"/>
        </w:trPr>
        <w:tc>
          <w:tcPr>
            <w:tcW w:w="887" w:type="pct"/>
            <w:gridSpan w:val="2"/>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gridSpan w:val="2"/>
            <w:shd w:val="clear" w:color="auto" w:fill="auto"/>
            <w:tcMar>
              <w:top w:w="57" w:type="dxa"/>
              <w:left w:w="0" w:type="dxa"/>
              <w:bottom w:w="57" w:type="dxa"/>
              <w:right w:w="0" w:type="dxa"/>
            </w:tcMar>
          </w:tcPr>
          <w:p>
            <w:pPr>
              <w:pStyle w:val="Grundtext"/>
              <w:spacing w:after="0"/>
            </w:pPr>
            <w:r>
              <w:t>Postleitzahl, Ort</w:t>
            </w:r>
          </w:p>
        </w:tc>
        <w:tc>
          <w:tcPr>
            <w:tcW w:w="1532" w:type="pct"/>
            <w:gridSpan w:val="2"/>
            <w:shd w:val="clear" w:color="auto" w:fill="auto"/>
            <w:tcMar>
              <w:top w:w="57" w:type="dxa"/>
              <w:left w:w="0" w:type="dxa"/>
              <w:bottom w:w="57" w:type="dxa"/>
              <w:right w:w="0" w:type="dxa"/>
            </w:tcMar>
          </w:tcPr>
          <w:p>
            <w:pPr>
              <w:pStyle w:val="Grundtext"/>
              <w:spacing w:after="0"/>
            </w:pPr>
          </w:p>
        </w:tc>
      </w:tr>
      <w:tr>
        <w:trPr>
          <w:trHeight w:val="321"/>
        </w:trPr>
        <w:tc>
          <w:tcPr>
            <w:tcW w:w="887" w:type="pct"/>
            <w:gridSpan w:val="2"/>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gridSpan w:val="2"/>
            <w:shd w:val="clear" w:color="auto" w:fill="auto"/>
            <w:tcMar>
              <w:top w:w="57" w:type="dxa"/>
              <w:left w:w="0" w:type="dxa"/>
              <w:bottom w:w="57" w:type="dxa"/>
              <w:right w:w="0" w:type="dxa"/>
            </w:tcMar>
          </w:tcPr>
          <w:p>
            <w:pPr>
              <w:pStyle w:val="Grundtext"/>
              <w:spacing w:after="0"/>
            </w:pPr>
            <w:r>
              <w:t>E-Mail</w:t>
            </w:r>
          </w:p>
        </w:tc>
        <w:tc>
          <w:tcPr>
            <w:tcW w:w="1532" w:type="pct"/>
            <w:gridSpan w:val="2"/>
            <w:shd w:val="clear" w:color="auto" w:fill="auto"/>
            <w:tcMar>
              <w:top w:w="57" w:type="dxa"/>
              <w:left w:w="0" w:type="dxa"/>
              <w:bottom w:w="57" w:type="dxa"/>
              <w:right w:w="0" w:type="dxa"/>
            </w:tcMar>
          </w:tcPr>
          <w:p>
            <w:pPr>
              <w:pStyle w:val="Grundtext"/>
              <w:spacing w:after="0"/>
            </w:pPr>
          </w:p>
        </w:tc>
      </w:tr>
      <w:tr>
        <w:trPr>
          <w:trHeight w:val="321"/>
        </w:trPr>
        <w:tc>
          <w:tcPr>
            <w:tcW w:w="868" w:type="pct"/>
            <w:shd w:val="clear" w:color="auto" w:fill="auto"/>
            <w:tcMar>
              <w:top w:w="57" w:type="dxa"/>
              <w:left w:w="0" w:type="dxa"/>
              <w:bottom w:w="57" w:type="dxa"/>
              <w:right w:w="0" w:type="dxa"/>
            </w:tcMar>
          </w:tcPr>
          <w:p>
            <w:pPr>
              <w:pStyle w:val="Grundtext"/>
              <w:spacing w:after="0"/>
            </w:pPr>
            <w:r>
              <w:t>Elterliche Sorge</w:t>
            </w:r>
          </w:p>
        </w:tc>
        <w:tc>
          <w:tcPr>
            <w:tcW w:w="1668" w:type="pct"/>
            <w:gridSpan w:val="3"/>
            <w:shd w:val="clear" w:color="auto" w:fill="auto"/>
            <w:tcMar>
              <w:top w:w="57" w:type="dxa"/>
              <w:left w:w="0" w:type="dxa"/>
              <w:bottom w:w="57" w:type="dxa"/>
              <w:right w:w="0" w:type="dxa"/>
            </w:tcMar>
          </w:tcPr>
          <w:p>
            <w:pPr>
              <w:pStyle w:val="Grundtext"/>
              <w:spacing w:after="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ja (ohne Aufenthalts</w:t>
            </w:r>
            <w:r>
              <w:softHyphen/>
              <w:t>bestimmungsrecht)</w:t>
            </w:r>
          </w:p>
        </w:tc>
        <w:tc>
          <w:tcPr>
            <w:tcW w:w="950" w:type="pct"/>
            <w:gridSpan w:val="2"/>
            <w:shd w:val="clear" w:color="auto" w:fill="auto"/>
            <w:tcMar>
              <w:top w:w="57" w:type="dxa"/>
              <w:left w:w="0" w:type="dxa"/>
              <w:bottom w:w="57" w:type="dxa"/>
              <w:right w:w="0" w:type="dxa"/>
            </w:tcMar>
          </w:tcPr>
          <w:p>
            <w:pPr>
              <w:pStyle w:val="Grundtext"/>
              <w:spacing w:after="0"/>
            </w:pPr>
          </w:p>
        </w:tc>
        <w:tc>
          <w:tcPr>
            <w:tcW w:w="1514" w:type="pct"/>
            <w:shd w:val="clear" w:color="auto" w:fill="auto"/>
            <w:tcMar>
              <w:top w:w="57" w:type="dxa"/>
              <w:left w:w="0" w:type="dxa"/>
              <w:bottom w:w="57" w:type="dxa"/>
              <w:right w:w="0" w:type="dxa"/>
            </w:tcMar>
          </w:tcPr>
          <w:p>
            <w:pPr>
              <w:pStyle w:val="Grundtext"/>
              <w:spacing w:after="0"/>
            </w:pPr>
          </w:p>
        </w:tc>
      </w:tr>
      <w:tr>
        <w:trPr>
          <w:trHeight w:val="321"/>
        </w:trPr>
        <w:tc>
          <w:tcPr>
            <w:tcW w:w="868" w:type="pct"/>
            <w:shd w:val="clear" w:color="auto" w:fill="auto"/>
            <w:tcMar>
              <w:top w:w="57" w:type="dxa"/>
              <w:left w:w="0" w:type="dxa"/>
              <w:bottom w:w="57" w:type="dxa"/>
              <w:right w:w="0" w:type="dxa"/>
            </w:tcMar>
          </w:tcPr>
          <w:p>
            <w:pPr>
              <w:pStyle w:val="Grundtext"/>
              <w:spacing w:after="0"/>
            </w:pPr>
          </w:p>
        </w:tc>
        <w:tc>
          <w:tcPr>
            <w:tcW w:w="1668" w:type="pct"/>
            <w:gridSpan w:val="3"/>
            <w:shd w:val="clear" w:color="auto" w:fill="auto"/>
            <w:tcMar>
              <w:top w:w="57" w:type="dxa"/>
              <w:left w:w="0" w:type="dxa"/>
              <w:bottom w:w="57" w:type="dxa"/>
              <w:right w:w="0" w:type="dxa"/>
            </w:tcMar>
          </w:tcPr>
          <w:p>
            <w:pPr>
              <w:pStyle w:val="Grundtext"/>
              <w:spacing w:after="0"/>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nein</w:t>
            </w:r>
            <w:r>
              <w:tab/>
            </w:r>
          </w:p>
        </w:tc>
        <w:tc>
          <w:tcPr>
            <w:tcW w:w="950" w:type="pct"/>
            <w:gridSpan w:val="2"/>
            <w:shd w:val="clear" w:color="auto" w:fill="auto"/>
            <w:tcMar>
              <w:top w:w="57" w:type="dxa"/>
              <w:left w:w="0" w:type="dxa"/>
              <w:bottom w:w="57" w:type="dxa"/>
              <w:right w:w="0" w:type="dxa"/>
            </w:tcMar>
          </w:tcPr>
          <w:p>
            <w:pPr>
              <w:pStyle w:val="Grundtext"/>
              <w:spacing w:after="0"/>
            </w:pPr>
          </w:p>
        </w:tc>
        <w:tc>
          <w:tcPr>
            <w:tcW w:w="1514" w:type="pct"/>
            <w:shd w:val="clear" w:color="auto" w:fill="auto"/>
            <w:tcMar>
              <w:top w:w="57" w:type="dxa"/>
              <w:left w:w="0" w:type="dxa"/>
              <w:bottom w:w="57" w:type="dxa"/>
              <w:right w:w="0" w:type="dxa"/>
            </w:tcMar>
          </w:tcPr>
          <w:p>
            <w:pPr>
              <w:pStyle w:val="Grundtext"/>
              <w:spacing w:after="0"/>
            </w:pPr>
          </w:p>
        </w:tc>
      </w:tr>
    </w:tbl>
    <w:p>
      <w:pPr>
        <w:pStyle w:val="Titel0216ptnach"/>
        <w:spacing w:before="120"/>
        <w:rPr>
          <w:rFonts w:ascii="Arial" w:hAnsi="Arial"/>
          <w:sz w:val="21"/>
          <w:szCs w:val="21"/>
        </w:rPr>
      </w:pPr>
      <w:r>
        <w:rPr>
          <w:rFonts w:ascii="Arial" w:hAnsi="Arial"/>
          <w:sz w:val="21"/>
          <w:szCs w:val="21"/>
        </w:rPr>
        <w:t xml:space="preserve">(nachfolgend </w:t>
      </w:r>
      <w:r>
        <w:rPr>
          <w:rFonts w:ascii="Arial" w:hAnsi="Arial"/>
          <w:sz w:val="21"/>
          <w:szCs w:val="21"/>
        </w:rPr>
        <w:fldChar w:fldCharType="begin">
          <w:ffData>
            <w:name w:val=""/>
            <w:enabled/>
            <w:calcOnExit w:val="0"/>
            <w:textInput>
              <w:default w:val="Elter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Eltern</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Mutter"/>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Mutter</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Vater"/>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Vater</w:t>
      </w:r>
      <w:r>
        <w:rPr>
          <w:rFonts w:ascii="Arial" w:hAnsi="Arial"/>
          <w:sz w:val="21"/>
          <w:szCs w:val="21"/>
        </w:rPr>
        <w:fldChar w:fldCharType="end"/>
      </w:r>
      <w:r>
        <w:rPr>
          <w:rFonts w:ascii="Arial" w:hAnsi="Arial"/>
          <w:sz w:val="21"/>
          <w:szCs w:val="21"/>
        </w:rPr>
        <w:t>)</w:t>
      </w:r>
    </w:p>
    <w:p>
      <w:pPr>
        <w:pStyle w:val="Titel0216ptnach"/>
        <w:spacing w:before="240" w:after="0"/>
        <w:rPr>
          <w:rFonts w:ascii="Arial" w:hAnsi="Arial"/>
          <w:sz w:val="21"/>
          <w:szCs w:val="21"/>
        </w:rPr>
      </w:pPr>
      <w:r>
        <w:rPr>
          <w:sz w:val="22"/>
          <w:szCs w:val="22"/>
        </w:rPr>
        <w:fldChar w:fldCharType="begin">
          <w:ffData>
            <w:name w:val=""/>
            <w:enabled/>
            <w:calcOnExit w:val="0"/>
            <w:textInput>
              <w:default w:val=" der Pflegemutter"/>
            </w:textInput>
          </w:ffData>
        </w:fldChar>
      </w:r>
      <w:r>
        <w:rPr>
          <w:sz w:val="22"/>
          <w:szCs w:val="22"/>
        </w:rPr>
        <w:instrText xml:space="preserve"> FORMTEXT </w:instrText>
      </w:r>
      <w:r>
        <w:rPr>
          <w:sz w:val="22"/>
          <w:szCs w:val="22"/>
        </w:rPr>
      </w:r>
      <w:r>
        <w:rPr>
          <w:sz w:val="22"/>
          <w:szCs w:val="22"/>
        </w:rPr>
        <w:fldChar w:fldCharType="separate"/>
      </w:r>
      <w:r>
        <w:rPr>
          <w:sz w:val="22"/>
          <w:szCs w:val="22"/>
        </w:rPr>
        <w:t>Pflegemutter</w:t>
      </w:r>
      <w:r>
        <w:rPr>
          <w:sz w:val="22"/>
          <w:szCs w:val="22"/>
        </w:rPr>
        <w:fldChar w:fldCharType="end"/>
      </w:r>
      <w:r>
        <w:rPr>
          <w:sz w:val="22"/>
          <w:szCs w:val="22"/>
        </w:rPr>
        <w:t xml:space="preserve"> </w:t>
      </w:r>
      <w:r>
        <w:rPr>
          <w:sz w:val="22"/>
          <w:szCs w:val="22"/>
        </w:rPr>
        <w:fldChar w:fldCharType="begin">
          <w:ffData>
            <w:name w:val=""/>
            <w:enabled/>
            <w:calcOnExit w:val="0"/>
            <w:textInput>
              <w:default w:val=" dem Pflegevater"/>
            </w:textInput>
          </w:ffData>
        </w:fldChar>
      </w:r>
      <w:r>
        <w:rPr>
          <w:sz w:val="22"/>
          <w:szCs w:val="22"/>
        </w:rPr>
        <w:instrText xml:space="preserve"> FORMTEXT </w:instrText>
      </w:r>
      <w:r>
        <w:rPr>
          <w:sz w:val="22"/>
          <w:szCs w:val="22"/>
        </w:rPr>
      </w:r>
      <w:r>
        <w:rPr>
          <w:sz w:val="22"/>
          <w:szCs w:val="22"/>
        </w:rPr>
        <w:fldChar w:fldCharType="separate"/>
      </w:r>
      <w:r>
        <w:rPr>
          <w:sz w:val="22"/>
          <w:szCs w:val="22"/>
        </w:rPr>
        <w:t>Pflegevater</w:t>
      </w:r>
      <w:r>
        <w:rPr>
          <w:sz w:val="22"/>
          <w:szCs w:val="22"/>
        </w:rPr>
        <w:fldChar w:fldCharType="end"/>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lastRenderedPageBreak/>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240" w:after="0"/>
        <w:rPr>
          <w:rFonts w:ascii="Arial" w:hAnsi="Arial"/>
          <w:sz w:val="21"/>
          <w:szCs w:val="21"/>
        </w:rPr>
      </w:pPr>
      <w:r>
        <w:rPr>
          <w:sz w:val="22"/>
          <w:szCs w:val="22"/>
        </w:rPr>
        <w:fldChar w:fldCharType="begin">
          <w:ffData>
            <w:name w:val=""/>
            <w:enabled/>
            <w:calcOnExit w:val="0"/>
            <w:textInput>
              <w:default w:val=" der Pflegemutter"/>
            </w:textInput>
          </w:ffData>
        </w:fldChar>
      </w:r>
      <w:r>
        <w:rPr>
          <w:sz w:val="22"/>
          <w:szCs w:val="22"/>
        </w:rPr>
        <w:instrText xml:space="preserve"> FORMTEXT </w:instrText>
      </w:r>
      <w:r>
        <w:rPr>
          <w:sz w:val="22"/>
          <w:szCs w:val="22"/>
        </w:rPr>
      </w:r>
      <w:r>
        <w:rPr>
          <w:sz w:val="22"/>
          <w:szCs w:val="22"/>
        </w:rPr>
        <w:fldChar w:fldCharType="separate"/>
      </w:r>
      <w:r>
        <w:rPr>
          <w:sz w:val="22"/>
          <w:szCs w:val="22"/>
        </w:rPr>
        <w:t>Pflegemutter</w:t>
      </w:r>
      <w:r>
        <w:rPr>
          <w:sz w:val="22"/>
          <w:szCs w:val="22"/>
        </w:rPr>
        <w:fldChar w:fldCharType="end"/>
      </w:r>
      <w:r>
        <w:rPr>
          <w:sz w:val="22"/>
          <w:szCs w:val="22"/>
        </w:rPr>
        <w:t xml:space="preserve"> </w:t>
      </w:r>
      <w:r>
        <w:rPr>
          <w:sz w:val="22"/>
          <w:szCs w:val="22"/>
        </w:rPr>
        <w:fldChar w:fldCharType="begin">
          <w:ffData>
            <w:name w:val=""/>
            <w:enabled/>
            <w:calcOnExit w:val="0"/>
            <w:textInput>
              <w:default w:val=" dem Pflegevater"/>
            </w:textInput>
          </w:ffData>
        </w:fldChar>
      </w:r>
      <w:r>
        <w:rPr>
          <w:sz w:val="22"/>
          <w:szCs w:val="22"/>
        </w:rPr>
        <w:instrText xml:space="preserve"> FORMTEXT </w:instrText>
      </w:r>
      <w:r>
        <w:rPr>
          <w:sz w:val="22"/>
          <w:szCs w:val="22"/>
        </w:rPr>
      </w:r>
      <w:r>
        <w:rPr>
          <w:sz w:val="22"/>
          <w:szCs w:val="22"/>
        </w:rPr>
        <w:fldChar w:fldCharType="separate"/>
      </w:r>
      <w:r>
        <w:rPr>
          <w:sz w:val="22"/>
          <w:szCs w:val="22"/>
        </w:rPr>
        <w:t>Pflegevater</w:t>
      </w:r>
      <w:r>
        <w:rPr>
          <w:sz w:val="22"/>
          <w:szCs w:val="22"/>
        </w:rPr>
        <w:fldChar w:fldCharType="end"/>
      </w:r>
    </w:p>
    <w:tbl>
      <w:tblPr>
        <w:tblW w:w="8504" w:type="dxa"/>
        <w:tblCellMar>
          <w:left w:w="70" w:type="dxa"/>
          <w:right w:w="70" w:type="dxa"/>
        </w:tblCellMar>
        <w:tblLook w:val="0000" w:firstRow="0" w:lastRow="0" w:firstColumn="0" w:lastColumn="0" w:noHBand="0" w:noVBand="0"/>
      </w:tblPr>
      <w:tblGrid>
        <w:gridCol w:w="1509"/>
        <w:gridCol w:w="2743"/>
        <w:gridCol w:w="1646"/>
        <w:gridCol w:w="2606"/>
      </w:tblGrid>
      <w:tr>
        <w:tc>
          <w:tcPr>
            <w:tcW w:w="887" w:type="pct"/>
            <w:shd w:val="clear" w:color="auto" w:fill="auto"/>
            <w:tcMar>
              <w:top w:w="57" w:type="dxa"/>
              <w:left w:w="0" w:type="dxa"/>
              <w:bottom w:w="57" w:type="dxa"/>
              <w:right w:w="0" w:type="dxa"/>
            </w:tcMar>
          </w:tcPr>
          <w:p>
            <w:pPr>
              <w:pStyle w:val="Grundtext"/>
              <w:spacing w:after="0"/>
            </w:pPr>
            <w:r>
              <w:t>Name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Vorname</w:t>
            </w:r>
          </w:p>
        </w:tc>
        <w:tc>
          <w:tcPr>
            <w:tcW w:w="1532" w:type="pct"/>
            <w:shd w:val="clear" w:color="auto" w:fill="auto"/>
            <w:tcMar>
              <w:top w:w="57" w:type="dxa"/>
              <w:left w:w="0" w:type="dxa"/>
              <w:bottom w:w="57" w:type="dxa"/>
              <w:right w:w="0" w:type="dxa"/>
            </w:tcMar>
          </w:tcPr>
          <w:p>
            <w:pPr>
              <w:pStyle w:val="Grundtext"/>
              <w:spacing w:after="0"/>
            </w:pPr>
          </w:p>
        </w:tc>
      </w:tr>
      <w:tr>
        <w:trPr>
          <w:trHeight w:val="253"/>
        </w:trPr>
        <w:tc>
          <w:tcPr>
            <w:tcW w:w="887" w:type="pct"/>
            <w:shd w:val="clear" w:color="auto" w:fill="auto"/>
            <w:tcMar>
              <w:top w:w="57" w:type="dxa"/>
              <w:left w:w="0" w:type="dxa"/>
              <w:bottom w:w="57" w:type="dxa"/>
              <w:right w:w="0" w:type="dxa"/>
            </w:tcMar>
          </w:tcPr>
          <w:p>
            <w:pPr>
              <w:pStyle w:val="Grundtext"/>
              <w:spacing w:after="0"/>
            </w:pPr>
            <w:r>
              <w:t>Geburtsdatum</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p>
        </w:tc>
        <w:tc>
          <w:tcPr>
            <w:tcW w:w="1532" w:type="pct"/>
            <w:shd w:val="clear" w:color="auto" w:fill="auto"/>
            <w:tcMar>
              <w:top w:w="57" w:type="dxa"/>
              <w:left w:w="0" w:type="dxa"/>
              <w:bottom w:w="57" w:type="dxa"/>
              <w:right w:w="0" w:type="dxa"/>
            </w:tcMar>
          </w:tcPr>
          <w:p>
            <w:pPr>
              <w:pStyle w:val="Grundtext"/>
              <w:spacing w:after="0"/>
            </w:pPr>
          </w:p>
        </w:tc>
      </w:tr>
      <w:tr>
        <w:trPr>
          <w:trHeight w:val="175"/>
        </w:trPr>
        <w:tc>
          <w:tcPr>
            <w:tcW w:w="887" w:type="pct"/>
            <w:shd w:val="clear" w:color="auto" w:fill="auto"/>
            <w:tcMar>
              <w:top w:w="57" w:type="dxa"/>
              <w:left w:w="0" w:type="dxa"/>
              <w:bottom w:w="57" w:type="dxa"/>
              <w:right w:w="0" w:type="dxa"/>
            </w:tcMar>
          </w:tcPr>
          <w:p>
            <w:pPr>
              <w:pStyle w:val="Grundtext"/>
              <w:spacing w:after="0"/>
            </w:pPr>
            <w:r>
              <w:t>Strasse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Postleitzahl, Ort</w:t>
            </w:r>
          </w:p>
        </w:tc>
        <w:tc>
          <w:tcPr>
            <w:tcW w:w="1532" w:type="pct"/>
            <w:shd w:val="clear" w:color="auto" w:fill="auto"/>
            <w:tcMar>
              <w:top w:w="57" w:type="dxa"/>
              <w:left w:w="0" w:type="dxa"/>
              <w:bottom w:w="57" w:type="dxa"/>
              <w:right w:w="0" w:type="dxa"/>
            </w:tcMar>
          </w:tcPr>
          <w:p>
            <w:pPr>
              <w:pStyle w:val="Grundtext"/>
              <w:spacing w:after="0"/>
            </w:pPr>
          </w:p>
        </w:tc>
      </w:tr>
      <w:tr>
        <w:trPr>
          <w:trHeight w:val="321"/>
        </w:trPr>
        <w:tc>
          <w:tcPr>
            <w:tcW w:w="887" w:type="pct"/>
            <w:shd w:val="clear" w:color="auto" w:fill="auto"/>
            <w:tcMar>
              <w:top w:w="57" w:type="dxa"/>
              <w:left w:w="0" w:type="dxa"/>
              <w:bottom w:w="57" w:type="dxa"/>
              <w:right w:w="0" w:type="dxa"/>
            </w:tcMar>
          </w:tcPr>
          <w:p>
            <w:pPr>
              <w:pStyle w:val="Grundtext"/>
              <w:spacing w:after="0"/>
            </w:pPr>
            <w:r>
              <w:t>Mobile</w:t>
            </w:r>
          </w:p>
        </w:tc>
        <w:tc>
          <w:tcPr>
            <w:tcW w:w="1613" w:type="pct"/>
            <w:shd w:val="clear" w:color="auto" w:fill="auto"/>
            <w:tcMar>
              <w:top w:w="57" w:type="dxa"/>
              <w:left w:w="0" w:type="dxa"/>
              <w:bottom w:w="57" w:type="dxa"/>
              <w:right w:w="0" w:type="dxa"/>
            </w:tcMar>
          </w:tcPr>
          <w:p>
            <w:pPr>
              <w:pStyle w:val="Grundtext"/>
              <w:spacing w:after="0"/>
            </w:pPr>
          </w:p>
        </w:tc>
        <w:tc>
          <w:tcPr>
            <w:tcW w:w="968" w:type="pct"/>
            <w:shd w:val="clear" w:color="auto" w:fill="auto"/>
            <w:tcMar>
              <w:top w:w="57" w:type="dxa"/>
              <w:left w:w="0" w:type="dxa"/>
              <w:bottom w:w="57" w:type="dxa"/>
              <w:right w:w="0" w:type="dxa"/>
            </w:tcMar>
          </w:tcPr>
          <w:p>
            <w:pPr>
              <w:pStyle w:val="Grundtext"/>
              <w:spacing w:after="0"/>
            </w:pPr>
            <w:r>
              <w:t>E-Mail</w:t>
            </w:r>
          </w:p>
        </w:tc>
        <w:tc>
          <w:tcPr>
            <w:tcW w:w="1532" w:type="pct"/>
            <w:shd w:val="clear" w:color="auto" w:fill="auto"/>
            <w:tcMar>
              <w:top w:w="57" w:type="dxa"/>
              <w:left w:w="0" w:type="dxa"/>
              <w:bottom w:w="57" w:type="dxa"/>
              <w:right w:w="0" w:type="dxa"/>
            </w:tcMar>
          </w:tcPr>
          <w:p>
            <w:pPr>
              <w:pStyle w:val="Grundtext"/>
              <w:spacing w:after="0"/>
            </w:pPr>
          </w:p>
        </w:tc>
      </w:tr>
    </w:tbl>
    <w:p>
      <w:pPr>
        <w:pStyle w:val="Titel0216ptnach"/>
        <w:spacing w:before="120"/>
        <w:rPr>
          <w:rFonts w:ascii="Arial" w:hAnsi="Arial"/>
          <w:sz w:val="21"/>
          <w:szCs w:val="21"/>
        </w:rPr>
      </w:pPr>
      <w:r>
        <w:rPr>
          <w:rFonts w:ascii="Arial" w:hAnsi="Arial"/>
          <w:sz w:val="21"/>
          <w:szCs w:val="21"/>
        </w:rPr>
        <w:t>(nachfolgend Pflegeeltern)</w:t>
      </w:r>
      <w:r>
        <w:rPr>
          <w:rFonts w:ascii="Arial" w:hAnsi="Arial"/>
          <w:sz w:val="21"/>
          <w:szCs w:val="21"/>
        </w:rPr>
        <w:br w:type="page"/>
      </w:r>
    </w:p>
    <w:p>
      <w:pPr>
        <w:pStyle w:val="Grundtext"/>
      </w:pPr>
      <w:r>
        <w:lastRenderedPageBreak/>
        <w:t xml:space="preserve">Dieser Pflegevertrag ergänzt die Bewilligung zur Familienpflege vom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sowie die jeweils aktuelle Kostenübernahmegarantie (KÜG) des Amtes für Jugend und Berufsberatung (AJB). </w:t>
      </w:r>
      <w:r>
        <w:rPr>
          <w:szCs w:val="21"/>
        </w:rPr>
        <w:t xml:space="preserve">Im Zeitpunkt des Vertragsabschlusses gilt die KÜG vom </w:t>
      </w:r>
      <w:r>
        <w:rPr>
          <w:szCs w:val="21"/>
        </w:rPr>
        <w:fldChar w:fldCharType="begin">
          <w:ffData>
            <w:name w:val=""/>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r>
        <w:rPr>
          <w:szCs w:val="21"/>
        </w:rPr>
        <w:t>.</w:t>
      </w:r>
    </w:p>
    <w:p>
      <w:pPr>
        <w:pStyle w:val="Titel0216ptnach"/>
        <w:spacing w:after="0"/>
        <w:rPr>
          <w:rFonts w:ascii="Arial" w:hAnsi="Arial"/>
          <w:sz w:val="21"/>
          <w:szCs w:val="21"/>
        </w:rPr>
      </w:pPr>
      <w:r>
        <w:rPr>
          <w:rFonts w:ascii="Arial" w:hAnsi="Arial"/>
          <w:sz w:val="21"/>
          <w:szCs w:val="21"/>
        </w:rPr>
        <w:t xml:space="preserve">Für das Pflegekind </w:t>
      </w:r>
      <w:r>
        <w:rPr>
          <w:rFonts w:ascii="Arial" w:hAnsi="Arial"/>
          <w:sz w:val="21"/>
          <w:szCs w:val="21"/>
        </w:rPr>
        <w:fldChar w:fldCharType="begin">
          <w:ffData>
            <w:name w:val=""/>
            <w:enabled/>
            <w:calcOnExit w:val="0"/>
            <w:textInput>
              <w:default w:val="wurde"/>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wurde</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wurde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wurden</w:t>
      </w:r>
      <w:r>
        <w:rPr>
          <w:rFonts w:ascii="Arial" w:hAnsi="Arial"/>
          <w:sz w:val="21"/>
          <w:szCs w:val="21"/>
        </w:rPr>
        <w:fldChar w:fldCharType="end"/>
      </w:r>
      <w:r>
        <w:rPr>
          <w:rFonts w:ascii="Arial" w:hAnsi="Arial"/>
          <w:sz w:val="21"/>
          <w:szCs w:val="21"/>
        </w:rPr>
        <w:t xml:space="preserve"> folgende Kindesschutzmassnahme</w:t>
      </w:r>
      <w:r>
        <w:rPr>
          <w:rFonts w:ascii="Arial" w:hAnsi="Arial"/>
          <w:sz w:val="21"/>
          <w:szCs w:val="21"/>
        </w:rPr>
        <w:fldChar w:fldCharType="begin">
          <w:ffData>
            <w:name w:val=""/>
            <w:enabled/>
            <w:calcOnExit w:val="0"/>
            <w:textInput>
              <w:default w:val="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n</w:t>
      </w:r>
      <w:r>
        <w:rPr>
          <w:rFonts w:ascii="Arial" w:hAnsi="Arial"/>
          <w:sz w:val="21"/>
          <w:szCs w:val="21"/>
        </w:rPr>
        <w:fldChar w:fldCharType="end"/>
      </w:r>
      <w:r>
        <w:rPr>
          <w:rFonts w:ascii="Arial" w:hAnsi="Arial"/>
          <w:sz w:val="21"/>
          <w:szCs w:val="21"/>
        </w:rPr>
        <w:t xml:space="preserve"> errichtet:</w:t>
      </w:r>
    </w:p>
    <w:p>
      <w:pPr>
        <w:pStyle w:val="Titel0216ptnach"/>
        <w:numPr>
          <w:ilvl w:val="0"/>
          <w:numId w:val="13"/>
        </w:numPr>
        <w:spacing w:after="0" w:line="240" w:lineRule="auto"/>
        <w:ind w:left="714" w:hanging="357"/>
        <w:rPr>
          <w:rFonts w:ascii="Arial" w:hAnsi="Arial"/>
          <w:sz w:val="21"/>
          <w:szCs w:val="21"/>
        </w:rPr>
      </w:pP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mit Beschluss der Kindes- und Erwachsenenbehörde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vom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pPr>
        <w:pStyle w:val="Titel0216ptnach"/>
        <w:numPr>
          <w:ilvl w:val="0"/>
          <w:numId w:val="13"/>
        </w:numPr>
        <w:spacing w:after="248" w:line="240" w:lineRule="auto"/>
        <w:ind w:left="714" w:hanging="357"/>
        <w:rPr>
          <w:rFonts w:ascii="Arial" w:hAnsi="Arial"/>
          <w:sz w:val="21"/>
          <w:szCs w:val="21"/>
        </w:rPr>
      </w:pP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mit Beschluss der Kindes- und Erwachsenenbehörde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r>
        <w:rPr>
          <w:rFonts w:ascii="Arial" w:hAnsi="Arial"/>
          <w:sz w:val="21"/>
          <w:szCs w:val="21"/>
        </w:rPr>
        <w:t xml:space="preserve"> vom </w:t>
      </w:r>
      <w:r>
        <w:rPr>
          <w:rFonts w:ascii="Arial" w:hAnsi="Arial"/>
          <w:sz w:val="21"/>
          <w:szCs w:val="21"/>
        </w:rPr>
        <w:fldChar w:fldCharType="begin">
          <w:ffData>
            <w:name w:val="Text41"/>
            <w:enabled/>
            <w:calcOnExit w:val="0"/>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p>
    <w:p>
      <w:pPr>
        <w:pStyle w:val="ListeNummernArabisch"/>
        <w:numPr>
          <w:ilvl w:val="0"/>
          <w:numId w:val="0"/>
        </w:numPr>
        <w:spacing w:after="120"/>
        <w:contextualSpacing w:val="0"/>
        <w:rPr>
          <w:b/>
          <w:szCs w:val="21"/>
        </w:rPr>
      </w:pPr>
      <w:r>
        <w:rPr>
          <w:b/>
          <w:szCs w:val="21"/>
        </w:rPr>
        <w:t>1.</w:t>
      </w:r>
      <w:r>
        <w:rPr>
          <w:b/>
          <w:szCs w:val="21"/>
        </w:rPr>
        <w:tab/>
        <w:t>Pflegeverhältnis</w:t>
      </w:r>
    </w:p>
    <w:p>
      <w:pPr>
        <w:pStyle w:val="ListeNummernArabisch"/>
        <w:numPr>
          <w:ilvl w:val="1"/>
          <w:numId w:val="12"/>
        </w:numPr>
        <w:spacing w:after="120"/>
        <w:ind w:left="709" w:hanging="709"/>
        <w:contextualSpacing w:val="0"/>
        <w:rPr>
          <w:szCs w:val="21"/>
        </w:rPr>
      </w:pPr>
      <w:r>
        <w:rPr>
          <w:szCs w:val="21"/>
        </w:rPr>
        <w:t>Die Pflegeeltern verpflichten sich, das Pflegekind zu betreuen, zu pflegen und zu erziehen und seine gesunde Entwicklung bestmöglich zu fördern.</w:t>
      </w:r>
    </w:p>
    <w:p>
      <w:pPr>
        <w:pStyle w:val="ListeNummernArabisch"/>
        <w:numPr>
          <w:ilvl w:val="1"/>
          <w:numId w:val="12"/>
        </w:numPr>
        <w:spacing w:after="120"/>
        <w:ind w:left="709" w:hanging="709"/>
        <w:contextualSpacing w:val="0"/>
        <w:rPr>
          <w:szCs w:val="21"/>
        </w:rPr>
      </w:pPr>
      <w:r>
        <w:rPr>
          <w:szCs w:val="21"/>
        </w:rPr>
        <w:t xml:space="preserve">Beginn des Pflegeverhältnisses: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1"/>
          <w:numId w:val="12"/>
        </w:numPr>
        <w:rPr>
          <w:szCs w:val="21"/>
        </w:rPr>
      </w:pPr>
      <w:r>
        <w:rPr>
          <w:szCs w:val="21"/>
        </w:rPr>
        <w:t>Der Pflegevertrag wird abgeschlossen:</w:t>
      </w:r>
    </w:p>
    <w:p>
      <w:pPr>
        <w:pStyle w:val="ListeNummernArabisch"/>
        <w:numPr>
          <w:ilvl w:val="0"/>
          <w:numId w:val="0"/>
        </w:numPr>
        <w:ind w:left="710"/>
      </w:pPr>
      <w:sdt>
        <w:sdtPr>
          <w:rPr>
            <w:rFonts w:ascii="Arial Black" w:hAnsi="Arial Black"/>
          </w:rPr>
          <w:id w:val="3769764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unbefristet</w:t>
      </w:r>
    </w:p>
    <w:p>
      <w:pPr>
        <w:pStyle w:val="ListeNummernArabisch"/>
        <w:numPr>
          <w:ilvl w:val="0"/>
          <w:numId w:val="0"/>
        </w:numPr>
        <w:spacing w:after="120"/>
        <w:ind w:left="709"/>
        <w:contextualSpacing w:val="0"/>
        <w:rPr>
          <w:szCs w:val="21"/>
        </w:rPr>
      </w:pPr>
      <w:sdt>
        <w:sdtPr>
          <w:rPr>
            <w:rFonts w:ascii="Arial Black" w:hAnsi="Arial Black"/>
          </w:rPr>
          <w:id w:val="13525265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befristet bis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ind w:left="709" w:hanging="709"/>
        <w:contextualSpacing w:val="0"/>
        <w:rPr>
          <w:szCs w:val="21"/>
        </w:rPr>
      </w:pPr>
      <w:r>
        <w:rPr>
          <w:szCs w:val="21"/>
        </w:rPr>
        <w:t>1.4</w:t>
      </w:r>
      <w:r>
        <w:rPr>
          <w:szCs w:val="21"/>
        </w:rPr>
        <w:tab/>
        <w:t>Das Pflegekind wird von den Pflegeeltern an folgenden Tagen pro Woche betreut:</w:t>
      </w:r>
    </w:p>
    <w:p>
      <w:pPr>
        <w:pStyle w:val="ListeNummernArabisch"/>
        <w:numPr>
          <w:ilvl w:val="0"/>
          <w:numId w:val="0"/>
        </w:numPr>
        <w:spacing w:after="0"/>
        <w:ind w:left="709" w:firstLine="1"/>
        <w:contextualSpacing w:val="0"/>
      </w:pPr>
      <w:sdt>
        <w:sdtPr>
          <w:rPr>
            <w:rFonts w:ascii="Arial Black" w:hAnsi="Arial Black"/>
          </w:rPr>
          <w:id w:val="16112434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Montag </w:t>
      </w:r>
      <w:r>
        <w:tab/>
      </w:r>
      <w:r>
        <w:tab/>
      </w:r>
      <w:sdt>
        <w:sdtPr>
          <w:rPr>
            <w:rFonts w:ascii="Arial Black" w:hAnsi="Arial Black"/>
          </w:rPr>
          <w:id w:val="261583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Dienstag</w:t>
      </w:r>
    </w:p>
    <w:p>
      <w:pPr>
        <w:pStyle w:val="ListeNummernArabisch"/>
        <w:numPr>
          <w:ilvl w:val="0"/>
          <w:numId w:val="0"/>
        </w:numPr>
        <w:spacing w:after="0"/>
        <w:ind w:left="709" w:firstLine="1"/>
        <w:contextualSpacing w:val="0"/>
      </w:pPr>
      <w:sdt>
        <w:sdtPr>
          <w:rPr>
            <w:rFonts w:ascii="Arial Black" w:hAnsi="Arial Black"/>
          </w:rPr>
          <w:id w:val="-7506608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Black" w:hAnsi="Arial Black"/>
        </w:rPr>
        <w:t xml:space="preserve"> </w:t>
      </w:r>
      <w:r>
        <w:t>Dienstag</w:t>
      </w:r>
      <w:r>
        <w:tab/>
      </w:r>
      <w:r>
        <w:tab/>
      </w:r>
      <w:sdt>
        <w:sdtPr>
          <w:rPr>
            <w:rFonts w:ascii="Arial Black" w:hAnsi="Arial Black"/>
          </w:rPr>
          <w:id w:val="-19247912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Mittwoch</w:t>
      </w:r>
    </w:p>
    <w:p>
      <w:pPr>
        <w:pStyle w:val="ListeNummernArabisch"/>
        <w:numPr>
          <w:ilvl w:val="0"/>
          <w:numId w:val="0"/>
        </w:numPr>
        <w:spacing w:after="0"/>
        <w:ind w:left="709" w:firstLine="1"/>
        <w:contextualSpacing w:val="0"/>
      </w:pPr>
      <w:sdt>
        <w:sdtPr>
          <w:rPr>
            <w:rFonts w:ascii="Arial Black" w:hAnsi="Arial Black"/>
          </w:rPr>
          <w:id w:val="41955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Mittwoch </w:t>
      </w:r>
      <w:r>
        <w:tab/>
      </w:r>
      <w:r>
        <w:tab/>
      </w:r>
      <w:sdt>
        <w:sdtPr>
          <w:rPr>
            <w:rFonts w:ascii="Arial Black" w:hAnsi="Arial Black"/>
          </w:rPr>
          <w:id w:val="5206704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Donnerstag</w:t>
      </w:r>
    </w:p>
    <w:p>
      <w:pPr>
        <w:pStyle w:val="ListeNummernArabisch"/>
        <w:numPr>
          <w:ilvl w:val="0"/>
          <w:numId w:val="0"/>
        </w:numPr>
        <w:spacing w:after="0"/>
        <w:ind w:left="709"/>
        <w:contextualSpacing w:val="0"/>
      </w:pPr>
      <w:sdt>
        <w:sdtPr>
          <w:rPr>
            <w:rFonts w:ascii="Arial Black" w:hAnsi="Arial Black"/>
          </w:rPr>
          <w:id w:val="-18122391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Donnerstag</w:t>
      </w:r>
      <w:r>
        <w:tab/>
      </w:r>
      <w:r>
        <w:tab/>
      </w:r>
      <w:sdt>
        <w:sdtPr>
          <w:rPr>
            <w:rFonts w:ascii="Arial Black" w:hAnsi="Arial Black"/>
          </w:rPr>
          <w:id w:val="-7298456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Freitag</w:t>
      </w:r>
    </w:p>
    <w:p>
      <w:pPr>
        <w:pStyle w:val="ListeNummernArabisch"/>
        <w:numPr>
          <w:ilvl w:val="0"/>
          <w:numId w:val="0"/>
        </w:numPr>
        <w:spacing w:after="0"/>
        <w:ind w:left="709"/>
        <w:contextualSpacing w:val="0"/>
      </w:pPr>
      <w:sdt>
        <w:sdtPr>
          <w:rPr>
            <w:rFonts w:ascii="Arial Black" w:hAnsi="Arial Black"/>
          </w:rPr>
          <w:id w:val="-8861729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Freitag</w:t>
      </w:r>
      <w:r>
        <w:tab/>
      </w:r>
      <w:r>
        <w:tab/>
      </w:r>
      <w:sdt>
        <w:sdtPr>
          <w:rPr>
            <w:rFonts w:ascii="Arial Black" w:hAnsi="Arial Black"/>
          </w:rPr>
          <w:id w:val="15282928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Samstag</w:t>
      </w:r>
    </w:p>
    <w:p>
      <w:pPr>
        <w:pStyle w:val="ListeNummernArabisch"/>
        <w:numPr>
          <w:ilvl w:val="0"/>
          <w:numId w:val="0"/>
        </w:numPr>
        <w:spacing w:after="0"/>
        <w:ind w:left="709"/>
        <w:contextualSpacing w:val="0"/>
      </w:pPr>
      <w:sdt>
        <w:sdtPr>
          <w:rPr>
            <w:rFonts w:ascii="Arial Black" w:hAnsi="Arial Black"/>
          </w:rPr>
          <w:id w:val="-8881116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Samstag</w:t>
      </w:r>
      <w:r>
        <w:tab/>
      </w:r>
      <w:r>
        <w:tab/>
      </w:r>
      <w:sdt>
        <w:sdtPr>
          <w:rPr>
            <w:rFonts w:ascii="Arial Black" w:hAnsi="Arial Black"/>
          </w:rPr>
          <w:id w:val="-702176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Sonntag</w:t>
      </w:r>
    </w:p>
    <w:p>
      <w:pPr>
        <w:pStyle w:val="ListeNummernArabisch"/>
        <w:numPr>
          <w:ilvl w:val="0"/>
          <w:numId w:val="0"/>
        </w:numPr>
        <w:spacing w:line="240" w:lineRule="auto"/>
        <w:ind w:left="709"/>
        <w:contextualSpacing w:val="0"/>
      </w:pPr>
      <w:sdt>
        <w:sdtPr>
          <w:rPr>
            <w:rFonts w:ascii="Arial Black" w:hAnsi="Arial Black"/>
          </w:rPr>
          <w:id w:val="18663354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Sonntag</w:t>
      </w:r>
      <w:r>
        <w:tab/>
      </w:r>
      <w:r>
        <w:tab/>
      </w:r>
      <w:sdt>
        <w:sdtPr>
          <w:rPr>
            <w:rFonts w:ascii="Arial Black" w:hAnsi="Arial Black"/>
          </w:rPr>
          <w:id w:val="-14912468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 Übernachtung auf Montag</w:t>
      </w:r>
    </w:p>
    <w:p>
      <w:pPr>
        <w:pStyle w:val="ListeNummernArabisch"/>
        <w:numPr>
          <w:ilvl w:val="0"/>
          <w:numId w:val="0"/>
        </w:numPr>
        <w:spacing w:after="120"/>
        <w:ind w:left="709" w:hanging="709"/>
        <w:contextualSpacing w:val="0"/>
        <w:rPr>
          <w:b/>
        </w:rPr>
      </w:pPr>
      <w:r>
        <w:rPr>
          <w:b/>
        </w:rPr>
        <w:t>2.</w:t>
      </w:r>
      <w:r>
        <w:rPr>
          <w:b/>
        </w:rPr>
        <w:tab/>
        <w:t>Ferien der Pflegeeltern</w:t>
      </w:r>
    </w:p>
    <w:p>
      <w:pPr>
        <w:pStyle w:val="ListeNummernArabisch"/>
        <w:numPr>
          <w:ilvl w:val="0"/>
          <w:numId w:val="0"/>
        </w:numPr>
        <w:spacing w:after="120"/>
        <w:ind w:left="709" w:hanging="709"/>
        <w:contextualSpacing w:val="0"/>
        <w:rPr>
          <w:b/>
          <w:color w:val="FF0000"/>
          <w:szCs w:val="21"/>
        </w:rPr>
      </w:pPr>
      <w:r>
        <w:rPr>
          <w:color w:val="FF0000"/>
        </w:rPr>
        <w:t>Eine der nachstehenden Varianten (A/B) auswählen, andere Variante löschen.</w:t>
      </w:r>
    </w:p>
    <w:p>
      <w:pPr>
        <w:pStyle w:val="ListeNummernArabisch"/>
        <w:numPr>
          <w:ilvl w:val="0"/>
          <w:numId w:val="0"/>
        </w:numPr>
        <w:spacing w:after="120"/>
        <w:ind w:left="709" w:hanging="709"/>
        <w:contextualSpacing w:val="0"/>
        <w:rPr>
          <w:color w:val="FF0000"/>
        </w:rPr>
      </w:pPr>
      <w:r>
        <w:rPr>
          <w:color w:val="FF0000"/>
        </w:rPr>
        <w:t>Variante A (Ferien ohne Pflegekind)</w:t>
      </w:r>
    </w:p>
    <w:p>
      <w:pPr>
        <w:pStyle w:val="ListeNummernArabisch"/>
        <w:numPr>
          <w:ilvl w:val="0"/>
          <w:numId w:val="0"/>
        </w:numPr>
        <w:spacing w:after="120"/>
        <w:ind w:left="709" w:hanging="709"/>
        <w:contextualSpacing w:val="0"/>
      </w:pPr>
      <w:r>
        <w:t>2.1</w:t>
      </w:r>
      <w:r>
        <w:tab/>
        <w:t xml:space="preserve">Die Pflegeeltern haben Anspruch auf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Wochen Ferien pro Jahr. Sie verbringen die Ferien ohne das Pflegekind.</w:t>
      </w:r>
    </w:p>
    <w:p>
      <w:pPr>
        <w:pStyle w:val="ListeNummernArabisch"/>
        <w:numPr>
          <w:ilvl w:val="0"/>
          <w:numId w:val="0"/>
        </w:numPr>
        <w:spacing w:after="120"/>
        <w:ind w:left="709" w:hanging="709"/>
        <w:contextualSpacing w:val="0"/>
      </w:pPr>
      <w:r>
        <w:t>2.2</w:t>
      </w:r>
      <w:r>
        <w:tab/>
        <w:t xml:space="preserve">Die KESB stellt in Rücksprache mit den Pflegeeltern und dem Pflegekind sicher, dass das Pflegekind während der Ferien der Pflegeeltern von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oder von Dritten (z.B. Entlastungspflegefamilie) betreut wird. Hat eine Beistandsperson Aufgaben, die das Besuchsrecht betreffen, ist auch sie einzubeziehen. </w:t>
      </w:r>
    </w:p>
    <w:p>
      <w:pPr>
        <w:pStyle w:val="ListeNummernArabisch"/>
        <w:numPr>
          <w:ilvl w:val="0"/>
          <w:numId w:val="0"/>
        </w:numPr>
        <w:spacing w:after="120"/>
        <w:ind w:left="709" w:hanging="709"/>
        <w:contextualSpacing w:val="0"/>
      </w:pPr>
      <w:r>
        <w:t>2.3</w:t>
      </w:r>
      <w:r>
        <w:tab/>
        <w:t xml:space="preserve">Alle Beteiligten sprechen sich frühzeitig über den Zeitpunkt der Ferien ab. Gewünschte Ferientermine geben die Pflegeeltern der KESB sowie – falls vorhanden – der Beistandsperson jeweils mindestens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Monate im Voraus bekannt. </w:t>
      </w:r>
    </w:p>
    <w:p>
      <w:pPr>
        <w:pStyle w:val="ListeNummernArabisch"/>
        <w:numPr>
          <w:ilvl w:val="0"/>
          <w:numId w:val="0"/>
        </w:numPr>
        <w:spacing w:after="120"/>
        <w:ind w:left="709" w:hanging="709"/>
        <w:contextualSpacing w:val="0"/>
      </w:pPr>
      <w:r>
        <w:t>2.4</w:t>
      </w:r>
      <w:r>
        <w:tab/>
        <w:t>Die Abgeltung der Pflegeeltern während der Abwesenheiten des Pflegekindes richtet sich nach den Bestimmungen in der Leistungsvereinbarung zwischen den Pflegeeltern und dem AJB bzw. nach den Bestimmungen im Arbeitsvertrag zwischen den Pflegeeltern und der Anbieterin oder dem Anbieter von Dienstleistungen in der Familienpflege (DAF). Die allfällige Abgeltung Dritter wird über eine separate Kostenübernahmegarantie und Leistungsvereinbarung geregelt.</w:t>
      </w:r>
    </w:p>
    <w:p>
      <w:pPr>
        <w:pStyle w:val="ListeNummernArabisch"/>
        <w:numPr>
          <w:ilvl w:val="0"/>
          <w:numId w:val="0"/>
        </w:numPr>
        <w:spacing w:after="120"/>
        <w:ind w:left="709" w:hanging="709"/>
        <w:contextualSpacing w:val="0"/>
        <w:rPr>
          <w:color w:val="FF0000"/>
        </w:rPr>
      </w:pPr>
      <w:r>
        <w:rPr>
          <w:color w:val="FF0000"/>
        </w:rPr>
        <w:t>Variante B (Ferien mit Pflegekind)</w:t>
      </w:r>
    </w:p>
    <w:p>
      <w:pPr>
        <w:pStyle w:val="ListeNummernArabisch"/>
        <w:numPr>
          <w:ilvl w:val="0"/>
          <w:numId w:val="0"/>
        </w:numPr>
        <w:ind w:left="709"/>
        <w:contextualSpacing w:val="0"/>
      </w:pPr>
      <w:r>
        <w:t>Die Pflegeeltern betreuen das Pflegekind auch während ihrer Ferien.</w:t>
      </w:r>
    </w:p>
    <w:p>
      <w:pPr>
        <w:pStyle w:val="ListeNummernArabisch"/>
        <w:numPr>
          <w:ilvl w:val="0"/>
          <w:numId w:val="0"/>
        </w:numPr>
        <w:spacing w:after="120"/>
        <w:ind w:left="709" w:hanging="709"/>
        <w:contextualSpacing w:val="0"/>
        <w:rPr>
          <w:b/>
        </w:rPr>
      </w:pPr>
      <w:r>
        <w:rPr>
          <w:b/>
        </w:rPr>
        <w:lastRenderedPageBreak/>
        <w:t>3.</w:t>
      </w:r>
      <w:r>
        <w:rPr>
          <w:b/>
        </w:rPr>
        <w:tab/>
        <w:t>Persönlicher Verkehr</w:t>
      </w:r>
    </w:p>
    <w:p>
      <w:pPr>
        <w:pStyle w:val="ListeNummernArabisch"/>
        <w:numPr>
          <w:ilvl w:val="0"/>
          <w:numId w:val="0"/>
        </w:numPr>
        <w:spacing w:after="120"/>
        <w:contextualSpacing w:val="0"/>
        <w:rPr>
          <w:color w:val="FF0000"/>
        </w:rPr>
      </w:pPr>
      <w:r>
        <w:rPr>
          <w:color w:val="FF0000"/>
        </w:rPr>
        <w:t xml:space="preserve">Ziff. 3 weglassen, wenn es sich nicht um ein Dauerpflegeverhältnis handelt. </w:t>
      </w:r>
    </w:p>
    <w:p>
      <w:pPr>
        <w:pStyle w:val="ListeNummernArabisch"/>
        <w:numPr>
          <w:ilvl w:val="0"/>
          <w:numId w:val="0"/>
        </w:numPr>
        <w:spacing w:after="120"/>
        <w:ind w:left="709" w:hanging="709"/>
        <w:contextualSpacing w:val="0"/>
      </w:pPr>
      <w:r>
        <w:t>3.1</w:t>
      </w:r>
      <w:r>
        <w:tab/>
        <w:t xml:space="preserve">Die Pflegeeltern ermöglichen den persönlichen Verkehr zwischen dem Pflegekind und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gemäss der Regelung im Entscheid </w:t>
      </w:r>
      <w:r>
        <w:fldChar w:fldCharType="begin">
          <w:ffData>
            <w:name w:val=""/>
            <w:enabled/>
            <w:calcOnExit w:val="0"/>
            <w:textInput>
              <w:default w:val="z.B. des Gerichts / der KESB"/>
            </w:textInput>
          </w:ffData>
        </w:fldChar>
      </w:r>
      <w:r>
        <w:instrText xml:space="preserve"> FORMTEXT </w:instrText>
      </w:r>
      <w:r>
        <w:fldChar w:fldCharType="separate"/>
      </w:r>
      <w:r>
        <w:rPr>
          <w:noProof/>
        </w:rPr>
        <w:t>z.B. des Gerichts / der KESB</w:t>
      </w:r>
      <w:r>
        <w:fldChar w:fldCharType="end"/>
      </w:r>
      <w:r>
        <w:t xml:space="preserve"> vom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pPr>
        <w:pStyle w:val="ListeNummernArabisch"/>
        <w:numPr>
          <w:ilvl w:val="0"/>
          <w:numId w:val="0"/>
        </w:numPr>
        <w:spacing w:after="288"/>
        <w:ind w:left="709" w:hanging="709"/>
        <w:contextualSpacing w:val="0"/>
      </w:pPr>
      <w:r>
        <w:t>3.2</w:t>
      </w:r>
      <w:r>
        <w:tab/>
        <w:t>Die Abgeltung der Pflegeeltern während der Abwesenheiten des Pflegekindes richtet sich nach den Bestimmungen in der Leistungsvereinbarung zwischen den Pflegeeltern und dem AJB bzw. nach den Bestimmungen im Arbeitsvertrag zwischen den Pflegeeltern und der DAF.</w:t>
      </w:r>
    </w:p>
    <w:p>
      <w:pPr>
        <w:pStyle w:val="ListeNummernArabisch"/>
        <w:numPr>
          <w:ilvl w:val="0"/>
          <w:numId w:val="0"/>
        </w:numPr>
        <w:spacing w:after="120"/>
        <w:ind w:left="709" w:hanging="709"/>
        <w:contextualSpacing w:val="0"/>
        <w:rPr>
          <w:b/>
        </w:rPr>
      </w:pPr>
      <w:r>
        <w:rPr>
          <w:b/>
        </w:rPr>
        <w:t>4.</w:t>
      </w:r>
      <w:r>
        <w:rPr>
          <w:b/>
        </w:rPr>
        <w:tab/>
        <w:t>Besondere Vereinbarungen</w:t>
      </w:r>
    </w:p>
    <w:p>
      <w:pPr>
        <w:pStyle w:val="ListeNummernArabisch"/>
        <w:numPr>
          <w:ilvl w:val="0"/>
          <w:numId w:val="0"/>
        </w:numPr>
        <w:spacing w:after="120"/>
        <w:ind w:left="709"/>
        <w:contextualSpacing w:val="0"/>
      </w:pPr>
      <w:r>
        <w:t>Besondere Vereinbarungen (z.B. Arztbesuche, Therapien, Besprechungen mit Fachpersonen, spezielle Bedürfnisse des Pflegekindes, Ernährung, Allergien):</w:t>
      </w:r>
    </w:p>
    <w:p>
      <w:pPr>
        <w:pStyle w:val="ListeNummernArabisch"/>
        <w:numPr>
          <w:ilvl w:val="0"/>
          <w:numId w:val="0"/>
        </w:numPr>
        <w:ind w:left="709"/>
        <w:contextualSpacing w:val="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ListeNummernArabisch"/>
        <w:numPr>
          <w:ilvl w:val="0"/>
          <w:numId w:val="0"/>
        </w:numPr>
        <w:spacing w:after="120"/>
        <w:ind w:left="709" w:hanging="709"/>
        <w:contextualSpacing w:val="0"/>
        <w:rPr>
          <w:b/>
        </w:rPr>
      </w:pPr>
      <w:r>
        <w:rPr>
          <w:b/>
        </w:rPr>
        <w:t>5.</w:t>
      </w:r>
      <w:r>
        <w:rPr>
          <w:b/>
        </w:rPr>
        <w:tab/>
        <w:t>Eintrittsmodalitäten</w:t>
      </w:r>
    </w:p>
    <w:p>
      <w:pPr>
        <w:pStyle w:val="ListeNummernArabisch"/>
        <w:numPr>
          <w:ilvl w:val="0"/>
          <w:numId w:val="0"/>
        </w:numPr>
        <w:spacing w:after="120"/>
        <w:ind w:left="709" w:hanging="709"/>
        <w:contextualSpacing w:val="0"/>
      </w:pPr>
      <w:r>
        <w:t>5.1</w:t>
      </w:r>
      <w:r>
        <w:tab/>
        <w:t>Beim Eintritt des Pflegekindes in die Pflegefamilie kümmert sich die KESB darum, dass den Pflegeeltern folgende Dokumente ausgehändigt werden:</w:t>
      </w:r>
    </w:p>
    <w:p>
      <w:pPr>
        <w:pStyle w:val="ListeNummernArabisch"/>
        <w:numPr>
          <w:ilvl w:val="0"/>
          <w:numId w:val="0"/>
        </w:numPr>
        <w:ind w:left="709"/>
      </w:pPr>
      <w:sdt>
        <w:sdtPr>
          <w:rPr>
            <w:rFonts w:ascii="Arial Black" w:hAnsi="Arial Black"/>
          </w:rPr>
          <w:id w:val="9909149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Heimat- bzw. Ausländerausweis </w:t>
      </w:r>
    </w:p>
    <w:p>
      <w:pPr>
        <w:pStyle w:val="ListeNummernArabisch"/>
        <w:numPr>
          <w:ilvl w:val="0"/>
          <w:numId w:val="0"/>
        </w:numPr>
        <w:ind w:left="709"/>
      </w:pPr>
      <w:sdt>
        <w:sdtPr>
          <w:rPr>
            <w:rFonts w:ascii="Arial Black" w:hAnsi="Arial Black"/>
          </w:rPr>
          <w:id w:val="18911422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Impfausweis </w:t>
      </w:r>
    </w:p>
    <w:p>
      <w:pPr>
        <w:pStyle w:val="ListeNummernArabisch"/>
        <w:numPr>
          <w:ilvl w:val="0"/>
          <w:numId w:val="0"/>
        </w:numPr>
        <w:ind w:left="709"/>
      </w:pPr>
      <w:sdt>
        <w:sdtPr>
          <w:rPr>
            <w:rFonts w:ascii="Arial Black" w:hAnsi="Arial Black"/>
          </w:rPr>
          <w:id w:val="237765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Krankenkassenkarte </w:t>
      </w:r>
    </w:p>
    <w:p>
      <w:pPr>
        <w:pStyle w:val="ListeNummernArabisch"/>
        <w:numPr>
          <w:ilvl w:val="0"/>
          <w:numId w:val="0"/>
        </w:numPr>
        <w:spacing w:after="120"/>
        <w:ind w:left="709"/>
        <w:contextualSpacing w:val="0"/>
      </w:pPr>
      <w:sdt>
        <w:sdtPr>
          <w:rPr>
            <w:rFonts w:ascii="Arial Black" w:hAnsi="Arial Black"/>
          </w:rPr>
          <w:id w:val="-9424525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FF0000"/>
        </w:rPr>
        <w:t>[weitere wie z.B. Identitätskarte]</w:t>
      </w:r>
    </w:p>
    <w:p>
      <w:pPr>
        <w:pStyle w:val="ListeNummernArabisch"/>
        <w:numPr>
          <w:ilvl w:val="0"/>
          <w:numId w:val="0"/>
        </w:numPr>
        <w:ind w:left="709" w:hanging="709"/>
        <w:contextualSpacing w:val="0"/>
      </w:pPr>
      <w:r>
        <w:t>5.2</w:t>
      </w:r>
      <w:r>
        <w:tab/>
        <w:t>Die Pflegeeltern melden das Pflegekind ordnungsgemäss bei der zuständigen Einwohnerbehörde an.</w:t>
      </w:r>
    </w:p>
    <w:p>
      <w:pPr>
        <w:pStyle w:val="ListeNummernArabisch"/>
        <w:numPr>
          <w:ilvl w:val="0"/>
          <w:numId w:val="0"/>
        </w:numPr>
        <w:spacing w:after="120"/>
        <w:ind w:left="709" w:hanging="709"/>
        <w:contextualSpacing w:val="0"/>
        <w:rPr>
          <w:b/>
        </w:rPr>
      </w:pPr>
      <w:r>
        <w:rPr>
          <w:b/>
        </w:rPr>
        <w:t>6.</w:t>
      </w:r>
      <w:r>
        <w:rPr>
          <w:b/>
        </w:rPr>
        <w:tab/>
        <w:t>Kooperation und Information</w:t>
      </w:r>
    </w:p>
    <w:p>
      <w:pPr>
        <w:pStyle w:val="ListeNummernArabisch"/>
        <w:numPr>
          <w:ilvl w:val="0"/>
          <w:numId w:val="0"/>
        </w:numPr>
        <w:spacing w:after="120"/>
        <w:ind w:left="709" w:hanging="709"/>
        <w:contextualSpacing w:val="0"/>
      </w:pPr>
      <w:r>
        <w:t>6.1</w:t>
      </w:r>
      <w:r>
        <w:tab/>
        <w:t xml:space="preserve">Im Hinblick auf die bestmögliche Betreuung und Förderung des Pflegekindes kooperieren die Pflegeeltern mit allen relevanten Bezugspersonen und sprechen sich in wesentlichen Fragen mit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und der Beistandsperson ab. Sie unterstützen einen guten Kontakt zwischen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und dem Pflegekind. </w:t>
      </w:r>
    </w:p>
    <w:p>
      <w:pPr>
        <w:pStyle w:val="ListeNummernArabisch"/>
        <w:numPr>
          <w:ilvl w:val="0"/>
          <w:numId w:val="0"/>
        </w:numPr>
        <w:spacing w:after="120"/>
        <w:ind w:left="709" w:hanging="709"/>
        <w:contextualSpacing w:val="0"/>
      </w:pPr>
      <w:r>
        <w:t>6.2</w:t>
      </w:r>
      <w:r>
        <w:tab/>
        <w:t>Das Pflegekind wird alters- und entwicklungsadäquat in alle Entscheide, die es betreffen, einbezogen.</w:t>
      </w:r>
    </w:p>
    <w:p>
      <w:pPr>
        <w:pStyle w:val="ListeNummernArabisch"/>
        <w:numPr>
          <w:ilvl w:val="0"/>
          <w:numId w:val="0"/>
        </w:numPr>
        <w:spacing w:after="120"/>
        <w:ind w:left="709" w:hanging="709"/>
        <w:contextualSpacing w:val="0"/>
      </w:pPr>
      <w:r>
        <w:t>6.3</w:t>
      </w:r>
      <w:r>
        <w:tab/>
        <w:t xml:space="preserve">Die Pflegeeltern, </w:t>
      </w:r>
      <w:r>
        <w:fldChar w:fldCharType="begin">
          <w:ffData>
            <w:name w:val=""/>
            <w:enabled/>
            <w:calcOnExit w:val="0"/>
            <w:textInput>
              <w:default w:val="die Eltern"/>
            </w:textInput>
          </w:ffData>
        </w:fldChar>
      </w:r>
      <w:r>
        <w:instrText xml:space="preserve"> FORMTEXT </w:instrText>
      </w:r>
      <w:r>
        <w:fldChar w:fldCharType="separate"/>
      </w:r>
      <w:r>
        <w:rPr>
          <w:noProof/>
        </w:rPr>
        <w:t>die Eltern</w:t>
      </w:r>
      <w:r>
        <w:fldChar w:fldCharType="end"/>
      </w:r>
      <w:r>
        <w:t xml:space="preserve"> </w:t>
      </w:r>
      <w:r>
        <w:fldChar w:fldCharType="begin">
          <w:ffData>
            <w:name w:val=""/>
            <w:enabled/>
            <w:calcOnExit w:val="0"/>
            <w:textInput>
              <w:default w:val="die Mutter"/>
            </w:textInput>
          </w:ffData>
        </w:fldChar>
      </w:r>
      <w:r>
        <w:instrText xml:space="preserve"> FORMTEXT </w:instrText>
      </w:r>
      <w:r>
        <w:fldChar w:fldCharType="separate"/>
      </w:r>
      <w:r>
        <w:rPr>
          <w:noProof/>
        </w:rPr>
        <w:t>die Mutter</w:t>
      </w:r>
      <w:r>
        <w:fldChar w:fldCharType="end"/>
      </w:r>
      <w:r>
        <w:t xml:space="preserve"> </w:t>
      </w:r>
      <w:r>
        <w:fldChar w:fldCharType="begin">
          <w:ffData>
            <w:name w:val=""/>
            <w:enabled/>
            <w:calcOnExit w:val="0"/>
            <w:textInput>
              <w:default w:val="der Vater"/>
            </w:textInput>
          </w:ffData>
        </w:fldChar>
      </w:r>
      <w:r>
        <w:instrText xml:space="preserve"> FORMTEXT </w:instrText>
      </w:r>
      <w:r>
        <w:fldChar w:fldCharType="separate"/>
      </w:r>
      <w:r>
        <w:rPr>
          <w:noProof/>
        </w:rPr>
        <w:t>der Vater</w:t>
      </w:r>
      <w:r>
        <w:fldChar w:fldCharType="end"/>
      </w:r>
      <w:r>
        <w:t>, die Beistandsperson und sofern alters- und entwicklungsadäquat das Pflegekind treffen sich regelmässig für Standortgespräche.</w:t>
      </w:r>
    </w:p>
    <w:p>
      <w:pPr>
        <w:pStyle w:val="ListeNummernArabisch"/>
        <w:numPr>
          <w:ilvl w:val="0"/>
          <w:numId w:val="0"/>
        </w:numPr>
        <w:ind w:left="709" w:hanging="709"/>
        <w:contextualSpacing w:val="0"/>
      </w:pPr>
      <w:r>
        <w:t>6.4</w:t>
      </w:r>
      <w:r>
        <w:tab/>
        <w:t>Über besondere Vorkommnisse sowie bei Notfällen informieren sich die KESB und die Pflegeeltern gegenseitig unverzüglich. Sie informieren auch die Aufsichtsperson im AJB und die Beistandsperson.</w:t>
      </w:r>
    </w:p>
    <w:p>
      <w:pPr>
        <w:pStyle w:val="ListeNummernArabisch"/>
        <w:numPr>
          <w:ilvl w:val="0"/>
          <w:numId w:val="0"/>
        </w:numPr>
        <w:spacing w:after="120"/>
        <w:ind w:left="709" w:hanging="709"/>
        <w:contextualSpacing w:val="0"/>
        <w:rPr>
          <w:b/>
          <w:color w:val="FF0000"/>
        </w:rPr>
      </w:pPr>
      <w:r>
        <w:rPr>
          <w:b/>
        </w:rPr>
        <w:t>7.</w:t>
      </w:r>
      <w:r>
        <w:rPr>
          <w:b/>
        </w:rPr>
        <w:tab/>
        <w:t xml:space="preserve">Vertrag zwischen den Pflegeeltern und </w:t>
      </w:r>
      <w:r>
        <w:rPr>
          <w:b/>
        </w:rPr>
        <w:fldChar w:fldCharType="begin">
          <w:ffData>
            <w:name w:val=""/>
            <w:enabled/>
            <w:calcOnExit w:val="0"/>
            <w:textInput>
              <w:default w:val="den Eltern"/>
            </w:textInput>
          </w:ffData>
        </w:fldChar>
      </w:r>
      <w:r>
        <w:rPr>
          <w:b/>
        </w:rPr>
        <w:instrText xml:space="preserve"> FORMTEXT </w:instrText>
      </w:r>
      <w:r>
        <w:rPr>
          <w:b/>
        </w:rPr>
      </w:r>
      <w:r>
        <w:rPr>
          <w:b/>
        </w:rPr>
        <w:fldChar w:fldCharType="separate"/>
      </w:r>
      <w:r>
        <w:rPr>
          <w:b/>
          <w:noProof/>
        </w:rPr>
        <w:t>den Eltern</w:t>
      </w:r>
      <w:r>
        <w:rPr>
          <w:b/>
        </w:rPr>
        <w:fldChar w:fldCharType="end"/>
      </w:r>
      <w:r>
        <w:rPr>
          <w:b/>
        </w:rPr>
        <w:t xml:space="preserve"> </w:t>
      </w:r>
      <w:r>
        <w:rPr>
          <w:b/>
        </w:rPr>
        <w:fldChar w:fldCharType="begin">
          <w:ffData>
            <w:name w:val=""/>
            <w:enabled/>
            <w:calcOnExit w:val="0"/>
            <w:textInput>
              <w:default w:val="der Mutter"/>
            </w:textInput>
          </w:ffData>
        </w:fldChar>
      </w:r>
      <w:r>
        <w:rPr>
          <w:b/>
        </w:rPr>
        <w:instrText xml:space="preserve"> FORMTEXT </w:instrText>
      </w:r>
      <w:r>
        <w:rPr>
          <w:b/>
        </w:rPr>
      </w:r>
      <w:r>
        <w:rPr>
          <w:b/>
        </w:rPr>
        <w:fldChar w:fldCharType="separate"/>
      </w:r>
      <w:r>
        <w:rPr>
          <w:b/>
          <w:noProof/>
        </w:rPr>
        <w:t>der Mutter</w:t>
      </w:r>
      <w:r>
        <w:rPr>
          <w:b/>
        </w:rPr>
        <w:fldChar w:fldCharType="end"/>
      </w:r>
      <w:r>
        <w:rPr>
          <w:b/>
        </w:rPr>
        <w:t xml:space="preserve"> </w:t>
      </w:r>
      <w:r>
        <w:rPr>
          <w:b/>
        </w:rPr>
        <w:fldChar w:fldCharType="begin">
          <w:ffData>
            <w:name w:val=""/>
            <w:enabled/>
            <w:calcOnExit w:val="0"/>
            <w:textInput>
              <w:default w:val="dem Vater"/>
            </w:textInput>
          </w:ffData>
        </w:fldChar>
      </w:r>
      <w:r>
        <w:rPr>
          <w:b/>
        </w:rPr>
        <w:instrText xml:space="preserve"> FORMTEXT </w:instrText>
      </w:r>
      <w:r>
        <w:rPr>
          <w:b/>
        </w:rPr>
      </w:r>
      <w:r>
        <w:rPr>
          <w:b/>
        </w:rPr>
        <w:fldChar w:fldCharType="separate"/>
      </w:r>
      <w:r>
        <w:rPr>
          <w:b/>
          <w:noProof/>
        </w:rPr>
        <w:t>dem Vater</w:t>
      </w:r>
      <w:r>
        <w:rPr>
          <w:b/>
        </w:rPr>
        <w:fldChar w:fldCharType="end"/>
      </w:r>
      <w:r>
        <w:rPr>
          <w:b/>
        </w:rPr>
        <w:t xml:space="preserve"> </w:t>
      </w:r>
      <w:r>
        <w:rPr>
          <w:color w:val="FF0000"/>
        </w:rPr>
        <w:t>[Eltern bzw. Elternteil mit elterlicher Sorge]</w:t>
      </w:r>
    </w:p>
    <w:p>
      <w:pPr>
        <w:pStyle w:val="ListeNummernArabisch"/>
        <w:numPr>
          <w:ilvl w:val="0"/>
          <w:numId w:val="0"/>
        </w:numPr>
        <w:spacing w:after="120"/>
        <w:ind w:left="709"/>
        <w:contextualSpacing w:val="0"/>
      </w:pPr>
      <w:r>
        <w:t>In einem separaten Vertrag zwischen</w:t>
      </w:r>
      <w:r>
        <w:rPr>
          <w:b/>
        </w:rPr>
        <w:t xml:space="preserve"> </w:t>
      </w:r>
      <w:r>
        <w:t xml:space="preserve">den Pflegeeltern und </w:t>
      </w:r>
      <w:r>
        <w:fldChar w:fldCharType="begin">
          <w:ffData>
            <w:name w:val=""/>
            <w:enabled/>
            <w:calcOnExit w:val="0"/>
            <w:textInput>
              <w:default w:val="den Eltern"/>
            </w:textInput>
          </w:ffData>
        </w:fldChar>
      </w:r>
      <w:r>
        <w:instrText xml:space="preserve"> FORMTEXT </w:instrText>
      </w:r>
      <w:r>
        <w:fldChar w:fldCharType="separate"/>
      </w:r>
      <w:r>
        <w:rPr>
          <w:noProof/>
        </w:rPr>
        <w:t>den Eltern</w:t>
      </w:r>
      <w:r>
        <w:fldChar w:fldCharType="end"/>
      </w:r>
      <w:r>
        <w:t xml:space="preserve"> </w:t>
      </w:r>
      <w:r>
        <w:fldChar w:fldCharType="begin">
          <w:ffData>
            <w:name w:val=""/>
            <w:enabled/>
            <w:calcOnExit w:val="0"/>
            <w:textInput>
              <w:default w:val="der Mutter"/>
            </w:textInput>
          </w:ffData>
        </w:fldChar>
      </w:r>
      <w:r>
        <w:instrText xml:space="preserve"> FORMTEXT </w:instrText>
      </w:r>
      <w:r>
        <w:fldChar w:fldCharType="separate"/>
      </w:r>
      <w:r>
        <w:rPr>
          <w:noProof/>
        </w:rPr>
        <w:t>der Mutter</w:t>
      </w:r>
      <w:r>
        <w:fldChar w:fldCharType="end"/>
      </w:r>
      <w:r>
        <w:t xml:space="preserve"> </w:t>
      </w:r>
      <w:r>
        <w:fldChar w:fldCharType="begin">
          <w:ffData>
            <w:name w:val=""/>
            <w:enabled/>
            <w:calcOnExit w:val="0"/>
            <w:textInput>
              <w:default w:val="dem Vater"/>
            </w:textInput>
          </w:ffData>
        </w:fldChar>
      </w:r>
      <w:r>
        <w:instrText xml:space="preserve"> FORMTEXT </w:instrText>
      </w:r>
      <w:r>
        <w:fldChar w:fldCharType="separate"/>
      </w:r>
      <w:r>
        <w:rPr>
          <w:noProof/>
        </w:rPr>
        <w:t>dem Vater</w:t>
      </w:r>
      <w:r>
        <w:fldChar w:fldCharType="end"/>
      </w:r>
      <w:r>
        <w:t xml:space="preserve"> werden zudem folgende Punkte geregelt:</w:t>
      </w:r>
    </w:p>
    <w:p>
      <w:pPr>
        <w:pStyle w:val="ListeNummernArabisch"/>
        <w:numPr>
          <w:ilvl w:val="0"/>
          <w:numId w:val="30"/>
        </w:numPr>
      </w:pPr>
      <w:r>
        <w:t>Verpflegungsbeitrag, Nebenkosten und weitere Kosten</w:t>
      </w:r>
    </w:p>
    <w:p>
      <w:pPr>
        <w:pStyle w:val="ListeNummernArabisch"/>
        <w:numPr>
          <w:ilvl w:val="0"/>
          <w:numId w:val="30"/>
        </w:numPr>
      </w:pPr>
      <w:r>
        <w:t>Versicherungen</w:t>
      </w:r>
    </w:p>
    <w:p>
      <w:pPr>
        <w:pStyle w:val="ListeNummernArabisch"/>
        <w:numPr>
          <w:ilvl w:val="0"/>
          <w:numId w:val="30"/>
        </w:numPr>
      </w:pPr>
      <w:r>
        <w:lastRenderedPageBreak/>
        <w:t>Regelung bei Krankheit oder Unfall des Pflegekindes</w:t>
      </w:r>
    </w:p>
    <w:p>
      <w:pPr>
        <w:pStyle w:val="ListeNummernArabisch"/>
        <w:numPr>
          <w:ilvl w:val="0"/>
          <w:numId w:val="30"/>
        </w:numPr>
      </w:pPr>
      <w:r>
        <w:t>Religiöse Erziehung</w:t>
      </w:r>
    </w:p>
    <w:p>
      <w:pPr>
        <w:pStyle w:val="ListeNummernArabisch"/>
        <w:numPr>
          <w:ilvl w:val="0"/>
          <w:numId w:val="30"/>
        </w:numPr>
      </w:pPr>
      <w:proofErr w:type="spellStart"/>
      <w:r>
        <w:t>Dossierführung</w:t>
      </w:r>
      <w:proofErr w:type="spellEnd"/>
    </w:p>
    <w:p>
      <w:pPr>
        <w:pStyle w:val="ListeNummernArabisch"/>
        <w:numPr>
          <w:ilvl w:val="0"/>
          <w:numId w:val="30"/>
        </w:numPr>
      </w:pPr>
      <w:r>
        <w:t>Besondere Vereinbarungen</w:t>
      </w:r>
    </w:p>
    <w:p>
      <w:pPr>
        <w:pStyle w:val="ListeNummernArabisch"/>
        <w:numPr>
          <w:ilvl w:val="0"/>
          <w:numId w:val="30"/>
        </w:numPr>
        <w:contextualSpacing w:val="0"/>
      </w:pPr>
      <w:r>
        <w:t>Kooperation und Information</w:t>
      </w:r>
    </w:p>
    <w:p>
      <w:pPr>
        <w:pStyle w:val="ListeNummernArabisch"/>
        <w:numPr>
          <w:ilvl w:val="0"/>
          <w:numId w:val="0"/>
        </w:numPr>
        <w:spacing w:after="120"/>
        <w:ind w:left="709" w:hanging="709"/>
        <w:contextualSpacing w:val="0"/>
        <w:rPr>
          <w:b/>
        </w:rPr>
      </w:pPr>
      <w:r>
        <w:rPr>
          <w:b/>
        </w:rPr>
        <w:t>8.</w:t>
      </w:r>
      <w:r>
        <w:rPr>
          <w:b/>
        </w:rPr>
        <w:tab/>
        <w:t>Auflösung des Pflegevertrages</w:t>
      </w:r>
    </w:p>
    <w:p>
      <w:pPr>
        <w:pStyle w:val="ListeNummernArabisch"/>
        <w:numPr>
          <w:ilvl w:val="0"/>
          <w:numId w:val="0"/>
        </w:numPr>
        <w:spacing w:after="120"/>
        <w:ind w:left="709" w:hanging="709"/>
        <w:contextualSpacing w:val="0"/>
      </w:pPr>
      <w:r>
        <w:t>8.1</w:t>
      </w:r>
      <w:r>
        <w:tab/>
        <w:t>Das Pflegeverhältnis ist grundsätzlich jederzeit kündbar.</w:t>
      </w:r>
    </w:p>
    <w:p>
      <w:pPr>
        <w:pStyle w:val="ListeNummernArabisch"/>
        <w:numPr>
          <w:ilvl w:val="0"/>
          <w:numId w:val="0"/>
        </w:numPr>
        <w:spacing w:after="120"/>
        <w:ind w:left="709" w:hanging="709"/>
        <w:contextualSpacing w:val="0"/>
      </w:pPr>
      <w:r>
        <w:t>8.2</w:t>
      </w:r>
      <w:r>
        <w:tab/>
        <w:t>Die Auflösung des Pflegeverhältnisses ist der anderen Partei frühzeitig mitzuteilen. Ausserdem hat die auflösende Partei die Beendigung des Pflegeverhältnisses umgehend dem AJB bekanntzugeben.</w:t>
      </w:r>
    </w:p>
    <w:p>
      <w:pPr>
        <w:pStyle w:val="ListeNummernArabisch"/>
        <w:numPr>
          <w:ilvl w:val="0"/>
          <w:numId w:val="0"/>
        </w:numPr>
        <w:spacing w:after="480"/>
        <w:ind w:left="709" w:hanging="709"/>
        <w:contextualSpacing w:val="0"/>
      </w:pPr>
      <w:r>
        <w:t>8.3</w:t>
      </w:r>
      <w:r>
        <w:tab/>
      </w:r>
      <w:r>
        <w:t xml:space="preserve">Die Abgeltung der Pflegeeltern nach der </w:t>
      </w:r>
      <w:r>
        <w:t>Auflösung</w:t>
      </w:r>
      <w:bookmarkStart w:id="0" w:name="_GoBack"/>
      <w:bookmarkEnd w:id="0"/>
      <w:r>
        <w:t xml:space="preserve"> des Pflegeverhältnisses richtet sich nach den Bestimmungen in der Leistungsvereinbarung zwischen den Pflegeeltern und dem AJB bzw. nach den Bestimmungen im Arbeitsvertrag zwischen den Pflegeeltern und der DAF.</w:t>
      </w:r>
    </w:p>
    <w:p>
      <w:pPr>
        <w:pStyle w:val="ListeNummernArabisch"/>
        <w:numPr>
          <w:ilvl w:val="0"/>
          <w:numId w:val="0"/>
        </w:numPr>
        <w:ind w:left="709" w:hanging="709"/>
        <w:contextualSpacing w:val="0"/>
      </w:pPr>
      <w:r>
        <w:t>Ihr Einverständnis mit den obigen Bestimmungen bestätigen:</w:t>
      </w:r>
    </w:p>
    <w:tbl>
      <w:tblPr>
        <w:tblStyle w:val="Tabellenraster"/>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111"/>
      </w:tblGrid>
      <w:tr>
        <w:tc>
          <w:tcPr>
            <w:tcW w:w="4541" w:type="dxa"/>
          </w:tcPr>
          <w:p>
            <w:pPr>
              <w:pStyle w:val="ListeNummernArabisch"/>
              <w:numPr>
                <w:ilvl w:val="0"/>
                <w:numId w:val="0"/>
              </w:numPr>
              <w:contextualSpacing w:val="0"/>
              <w:rPr>
                <w:b/>
              </w:rPr>
            </w:pPr>
            <w:r>
              <w:rPr>
                <w:b/>
              </w:rPr>
              <w:t>Für die KESB</w:t>
            </w:r>
          </w:p>
        </w:tc>
        <w:tc>
          <w:tcPr>
            <w:tcW w:w="4111" w:type="dxa"/>
          </w:tcPr>
          <w:p>
            <w:pPr>
              <w:pStyle w:val="ListeNummernArabisch"/>
              <w:numPr>
                <w:ilvl w:val="0"/>
                <w:numId w:val="0"/>
              </w:numPr>
              <w:contextualSpacing w:val="0"/>
              <w:rPr>
                <w:b/>
              </w:rPr>
            </w:pPr>
          </w:p>
        </w:tc>
      </w:tr>
      <w:tr>
        <w:trPr>
          <w:trHeight w:val="318"/>
        </w:trPr>
        <w:tc>
          <w:tcPr>
            <w:tcW w:w="4541" w:type="dxa"/>
            <w:vAlign w:val="bottom"/>
          </w:tcPr>
          <w:p>
            <w:pPr>
              <w:pStyle w:val="ListeNummernArabisch"/>
              <w:numPr>
                <w:ilvl w:val="0"/>
                <w:numId w:val="0"/>
              </w:numPr>
              <w:spacing w:after="120"/>
              <w:contextualSpacing w:val="0"/>
            </w:pPr>
            <w:r>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1193"/>
        </w:trPr>
        <w:tc>
          <w:tcPr>
            <w:tcW w:w="4541" w:type="dxa"/>
            <w:vAlign w:val="bottom"/>
          </w:tcPr>
          <w:p>
            <w:pPr>
              <w:pStyle w:val="Titel0216ptnach"/>
              <w:spacing w:before="240" w:after="0"/>
              <w:rPr>
                <w:rFonts w:ascii="Arial" w:hAnsi="Arial"/>
                <w:sz w:val="21"/>
                <w:szCs w:val="21"/>
              </w:rPr>
            </w:pPr>
            <w:r>
              <w:rPr>
                <w:rFonts w:ascii="Arial" w:hAnsi="Arial"/>
                <w:sz w:val="21"/>
              </w:rPr>
              <w:t xml:space="preserve">Unterschrift </w:t>
            </w:r>
            <w:r>
              <w:rPr>
                <w:rFonts w:ascii="Arial" w:hAnsi="Arial"/>
                <w:sz w:val="21"/>
              </w:rPr>
              <w:fldChar w:fldCharType="begin">
                <w:ffData>
                  <w:name w:val=""/>
                  <w:enabled/>
                  <w:calcOnExit w:val="0"/>
                  <w:textInput>
                    <w:default w:val="Vorname"/>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Vorname</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Name"/>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Name</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Funktion"/>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Funktion</w:t>
            </w:r>
            <w:r>
              <w:rPr>
                <w:rFonts w:ascii="Arial" w:hAnsi="Arial"/>
                <w:sz w:val="21"/>
              </w:rPr>
              <w:fldChar w:fldCharType="end"/>
            </w:r>
          </w:p>
        </w:tc>
        <w:tc>
          <w:tcPr>
            <w:tcW w:w="4111" w:type="dxa"/>
            <w:tcBorders>
              <w:top w:val="single" w:sz="4" w:space="0" w:color="auto"/>
              <w:bottom w:val="single" w:sz="4" w:space="0" w:color="auto"/>
            </w:tcBorders>
          </w:tcPr>
          <w:p>
            <w:pPr>
              <w:pStyle w:val="ListeNummernArabisch"/>
              <w:numPr>
                <w:ilvl w:val="0"/>
                <w:numId w:val="0"/>
              </w:numPr>
              <w:spacing w:after="120"/>
              <w:contextualSpacing w:val="0"/>
            </w:pPr>
          </w:p>
        </w:tc>
      </w:tr>
    </w:tbl>
    <w:p>
      <w:pPr>
        <w:pStyle w:val="ListeNummernArabisch"/>
        <w:numPr>
          <w:ilvl w:val="0"/>
          <w:numId w:val="0"/>
        </w:numPr>
        <w:spacing w:after="120"/>
        <w:ind w:left="567" w:hanging="567"/>
        <w:contextualSpacing w:val="0"/>
      </w:pPr>
    </w:p>
    <w:tbl>
      <w:tblPr>
        <w:tblStyle w:val="Tabellenraster"/>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111"/>
      </w:tblGrid>
      <w:tr>
        <w:tc>
          <w:tcPr>
            <w:tcW w:w="4541" w:type="dxa"/>
          </w:tcPr>
          <w:p>
            <w:pPr>
              <w:pStyle w:val="ListeNummernArabisch"/>
              <w:numPr>
                <w:ilvl w:val="0"/>
                <w:numId w:val="0"/>
              </w:numPr>
              <w:contextualSpacing w:val="0"/>
              <w:rPr>
                <w:b/>
              </w:rPr>
            </w:pPr>
            <w:r>
              <w:rPr>
                <w:b/>
              </w:rPr>
              <w:t xml:space="preserve">Die Pflegeeltern </w:t>
            </w:r>
          </w:p>
        </w:tc>
        <w:tc>
          <w:tcPr>
            <w:tcW w:w="4111" w:type="dxa"/>
          </w:tcPr>
          <w:p>
            <w:pPr>
              <w:pStyle w:val="ListeNummernArabisch"/>
              <w:numPr>
                <w:ilvl w:val="0"/>
                <w:numId w:val="0"/>
              </w:numPr>
              <w:contextualSpacing w:val="0"/>
            </w:pPr>
          </w:p>
        </w:tc>
      </w:tr>
      <w:tr>
        <w:tc>
          <w:tcPr>
            <w:tcW w:w="4541" w:type="dxa"/>
            <w:vAlign w:val="bottom"/>
          </w:tcPr>
          <w:p>
            <w:pPr>
              <w:pStyle w:val="ListeNummernArabisch"/>
              <w:numPr>
                <w:ilvl w:val="0"/>
                <w:numId w:val="0"/>
              </w:numPr>
              <w:spacing w:after="120"/>
              <w:contextualSpacing w:val="0"/>
            </w:pPr>
            <w:r>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992"/>
        </w:trPr>
        <w:tc>
          <w:tcPr>
            <w:tcW w:w="4541" w:type="dxa"/>
            <w:vAlign w:val="bottom"/>
          </w:tcPr>
          <w:p>
            <w:pPr>
              <w:pStyle w:val="Titel0216ptnach"/>
              <w:spacing w:before="240" w:after="0"/>
              <w:rPr>
                <w:rFonts w:ascii="Arial" w:hAnsi="Arial"/>
                <w:sz w:val="21"/>
                <w:szCs w:val="21"/>
              </w:rPr>
            </w:pPr>
            <w:r>
              <w:rPr>
                <w:rFonts w:ascii="Arial" w:hAnsi="Arial"/>
                <w:sz w:val="21"/>
              </w:rPr>
              <w:t xml:space="preserve">Unterschrift </w:t>
            </w:r>
            <w:r>
              <w:rPr>
                <w:rFonts w:ascii="Arial" w:hAnsi="Arial"/>
                <w:sz w:val="21"/>
              </w:rPr>
              <w:fldChar w:fldCharType="begin">
                <w:ffData>
                  <w:name w:val=""/>
                  <w:enabled/>
                  <w:calcOnExit w:val="0"/>
                  <w:textInput>
                    <w:default w:val=" der Pflegemut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Pflegemutter</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 dem Pflegeva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Pflegevater</w:t>
            </w:r>
            <w:r>
              <w:rPr>
                <w:rFonts w:ascii="Arial" w:hAnsi="Arial"/>
                <w:sz w:val="21"/>
              </w:rPr>
              <w:fldChar w:fldCharType="end"/>
            </w:r>
            <w:r>
              <w:rPr>
                <w:rFonts w:ascii="Arial" w:hAnsi="Arial"/>
                <w:sz w:val="21"/>
              </w:rPr>
              <w:t>:</w:t>
            </w:r>
          </w:p>
        </w:tc>
        <w:tc>
          <w:tcPr>
            <w:tcW w:w="4111" w:type="dxa"/>
            <w:tcBorders>
              <w:top w:val="single" w:sz="4" w:space="0" w:color="auto"/>
              <w:bottom w:val="single" w:sz="4" w:space="0" w:color="auto"/>
            </w:tcBorders>
            <w:vAlign w:val="bottom"/>
          </w:tcPr>
          <w:p>
            <w:pPr>
              <w:pStyle w:val="ListeNummernArabisch"/>
              <w:numPr>
                <w:ilvl w:val="0"/>
                <w:numId w:val="0"/>
              </w:numPr>
              <w:spacing w:after="120"/>
              <w:contextualSpacing w:val="0"/>
            </w:pPr>
          </w:p>
        </w:tc>
      </w:tr>
      <w:tr>
        <w:trPr>
          <w:trHeight w:val="344"/>
        </w:trPr>
        <w:tc>
          <w:tcPr>
            <w:tcW w:w="4541" w:type="dxa"/>
            <w:vAlign w:val="bottom"/>
          </w:tcPr>
          <w:p>
            <w:pPr>
              <w:pStyle w:val="ListeNummernArabisch"/>
              <w:numPr>
                <w:ilvl w:val="0"/>
                <w:numId w:val="0"/>
              </w:numPr>
              <w:spacing w:after="120"/>
              <w:contextualSpacing w:val="0"/>
            </w:pPr>
          </w:p>
        </w:tc>
        <w:tc>
          <w:tcPr>
            <w:tcW w:w="4111" w:type="dxa"/>
            <w:tcBorders>
              <w:top w:val="single" w:sz="4" w:space="0" w:color="auto"/>
            </w:tcBorders>
            <w:vAlign w:val="bottom"/>
          </w:tcPr>
          <w:p>
            <w:pPr>
              <w:pStyle w:val="ListeNummernArabisch"/>
              <w:numPr>
                <w:ilvl w:val="0"/>
                <w:numId w:val="0"/>
              </w:numPr>
              <w:spacing w:after="120"/>
              <w:contextualSpacing w:val="0"/>
            </w:pPr>
          </w:p>
        </w:tc>
      </w:tr>
      <w:tr>
        <w:trPr>
          <w:trHeight w:val="411"/>
        </w:trPr>
        <w:tc>
          <w:tcPr>
            <w:tcW w:w="4541" w:type="dxa"/>
            <w:vAlign w:val="bottom"/>
          </w:tcPr>
          <w:p>
            <w:pPr>
              <w:pStyle w:val="ListeNummernArabisch"/>
              <w:numPr>
                <w:ilvl w:val="0"/>
                <w:numId w:val="0"/>
              </w:numPr>
              <w:spacing w:after="120"/>
              <w:contextualSpacing w:val="0"/>
            </w:pPr>
            <w:r>
              <w:t>Ort, Datum:</w:t>
            </w:r>
          </w:p>
        </w:tc>
        <w:tc>
          <w:tcPr>
            <w:tcW w:w="4111" w:type="dxa"/>
            <w:tcBorders>
              <w:bottom w:val="single" w:sz="4" w:space="0" w:color="auto"/>
            </w:tcBorders>
            <w:vAlign w:val="bottom"/>
          </w:tcPr>
          <w:p>
            <w:pPr>
              <w:pStyle w:val="ListeNummernArabisch"/>
              <w:numPr>
                <w:ilvl w:val="0"/>
                <w:numId w:val="0"/>
              </w:numPr>
              <w:spacing w:after="120"/>
              <w:contextualSpacing w:val="0"/>
            </w:pPr>
          </w:p>
        </w:tc>
      </w:tr>
      <w:tr>
        <w:trPr>
          <w:trHeight w:val="1261"/>
        </w:trPr>
        <w:tc>
          <w:tcPr>
            <w:tcW w:w="4541" w:type="dxa"/>
            <w:vAlign w:val="bottom"/>
          </w:tcPr>
          <w:p>
            <w:pPr>
              <w:pStyle w:val="Titel0216ptnach"/>
              <w:spacing w:before="240" w:after="0"/>
              <w:rPr>
                <w:rFonts w:ascii="Arial" w:hAnsi="Arial"/>
                <w:sz w:val="21"/>
                <w:szCs w:val="21"/>
              </w:rPr>
            </w:pPr>
            <w:r>
              <w:rPr>
                <w:rFonts w:ascii="Arial" w:hAnsi="Arial"/>
                <w:sz w:val="21"/>
              </w:rPr>
              <w:t xml:space="preserve">Unterschrift </w:t>
            </w:r>
            <w:r>
              <w:rPr>
                <w:rFonts w:ascii="Arial" w:hAnsi="Arial"/>
                <w:sz w:val="21"/>
              </w:rPr>
              <w:fldChar w:fldCharType="begin">
                <w:ffData>
                  <w:name w:val=""/>
                  <w:enabled/>
                  <w:calcOnExit w:val="0"/>
                  <w:textInput>
                    <w:default w:val=" der Pflegemut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Pflegemutter</w:t>
            </w:r>
            <w:r>
              <w:rPr>
                <w:rFonts w:ascii="Arial" w:hAnsi="Arial"/>
                <w:sz w:val="21"/>
              </w:rPr>
              <w:fldChar w:fldCharType="end"/>
            </w:r>
            <w:r>
              <w:rPr>
                <w:rFonts w:ascii="Arial" w:hAnsi="Arial"/>
                <w:sz w:val="21"/>
              </w:rPr>
              <w:t xml:space="preserve"> </w:t>
            </w:r>
            <w:r>
              <w:rPr>
                <w:rFonts w:ascii="Arial" w:hAnsi="Arial"/>
                <w:sz w:val="21"/>
              </w:rPr>
              <w:fldChar w:fldCharType="begin">
                <w:ffData>
                  <w:name w:val=""/>
                  <w:enabled/>
                  <w:calcOnExit w:val="0"/>
                  <w:textInput>
                    <w:default w:val=" dem Pflegevater"/>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Pflegevater</w:t>
            </w:r>
            <w:r>
              <w:rPr>
                <w:rFonts w:ascii="Arial" w:hAnsi="Arial"/>
                <w:sz w:val="21"/>
              </w:rPr>
              <w:fldChar w:fldCharType="end"/>
            </w:r>
            <w:r>
              <w:rPr>
                <w:rFonts w:ascii="Arial" w:hAnsi="Arial"/>
                <w:sz w:val="21"/>
              </w:rPr>
              <w:t>:</w:t>
            </w:r>
          </w:p>
        </w:tc>
        <w:tc>
          <w:tcPr>
            <w:tcW w:w="4111" w:type="dxa"/>
            <w:tcBorders>
              <w:top w:val="single" w:sz="4" w:space="0" w:color="auto"/>
              <w:bottom w:val="single" w:sz="4" w:space="0" w:color="auto"/>
            </w:tcBorders>
            <w:vAlign w:val="bottom"/>
          </w:tcPr>
          <w:p>
            <w:pPr>
              <w:pStyle w:val="ListeNummernArabisch"/>
              <w:numPr>
                <w:ilvl w:val="0"/>
                <w:numId w:val="0"/>
              </w:numPr>
              <w:spacing w:after="120"/>
              <w:contextualSpacing w:val="0"/>
            </w:pPr>
          </w:p>
        </w:tc>
      </w:tr>
    </w:tbl>
    <w:p>
      <w:pPr>
        <w:pStyle w:val="ListeNummernArabisch"/>
        <w:numPr>
          <w:ilvl w:val="0"/>
          <w:numId w:val="0"/>
        </w:numPr>
        <w:spacing w:after="480"/>
        <w:ind w:left="709" w:hanging="709"/>
        <w:contextualSpacing w:val="0"/>
      </w:pPr>
    </w:p>
    <w:p>
      <w:pPr>
        <w:pStyle w:val="ListeNummernArabisch"/>
        <w:numPr>
          <w:ilvl w:val="0"/>
          <w:numId w:val="0"/>
        </w:numPr>
        <w:spacing w:after="120"/>
        <w:ind w:left="709" w:hanging="709"/>
        <w:contextualSpacing w:val="0"/>
      </w:pPr>
      <w:r>
        <w:t>Von diesem Vertrag erhalten alle Vertragsparteien je ein Exemplar.</w:t>
      </w:r>
    </w:p>
    <w:p>
      <w:pPr>
        <w:pStyle w:val="ListeNummernArabisch"/>
        <w:numPr>
          <w:ilvl w:val="0"/>
          <w:numId w:val="0"/>
        </w:numPr>
        <w:spacing w:after="0"/>
        <w:contextualSpacing w:val="0"/>
        <w:rPr>
          <w:sz w:val="18"/>
        </w:rPr>
      </w:pPr>
      <w:r>
        <w:rPr>
          <w:sz w:val="18"/>
        </w:rPr>
        <w:t>Vertragsmuster des Amtes für Jugend und Berufsberatung, Bildungsdirektion des Kantons Zürich.</w:t>
      </w:r>
    </w:p>
    <w:p>
      <w:pPr>
        <w:pStyle w:val="ListeNummernArabisch"/>
        <w:numPr>
          <w:ilvl w:val="0"/>
          <w:numId w:val="0"/>
        </w:numPr>
        <w:spacing w:after="0"/>
        <w:contextualSpacing w:val="0"/>
        <w:rPr>
          <w:sz w:val="18"/>
        </w:rPr>
      </w:pPr>
      <w:r>
        <w:rPr>
          <w:sz w:val="18"/>
        </w:rPr>
        <w:t>Version März 2024.</w:t>
      </w:r>
    </w:p>
    <w:p>
      <w:pPr>
        <w:pStyle w:val="ListeNummernArabisch"/>
        <w:numPr>
          <w:ilvl w:val="0"/>
          <w:numId w:val="0"/>
        </w:numPr>
        <w:spacing w:after="0"/>
        <w:contextualSpacing w:val="0"/>
        <w:rPr>
          <w:sz w:val="18"/>
        </w:rPr>
      </w:pPr>
      <w:r>
        <w:rPr>
          <w:sz w:val="18"/>
        </w:rPr>
        <w:t xml:space="preserve">Weiter Informationen unter: </w:t>
      </w:r>
      <w:hyperlink r:id="rId6" w:history="1">
        <w:r>
          <w:rPr>
            <w:rStyle w:val="Hyperlink"/>
            <w:sz w:val="18"/>
          </w:rPr>
          <w:t>https://www.zh.ch/de/familie/ergaenzende-hilfen-zur-erziehung/pflegefamilien.html</w:t>
        </w:r>
      </w:hyperlink>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FC4"/>
    <w:multiLevelType w:val="hybridMultilevel"/>
    <w:tmpl w:val="0D946014"/>
    <w:lvl w:ilvl="0" w:tplc="08070001">
      <w:start w:val="1"/>
      <w:numFmt w:val="bullet"/>
      <w:lvlText w:val=""/>
      <w:lvlJc w:val="left"/>
      <w:pPr>
        <w:ind w:left="1068" w:hanging="360"/>
      </w:pPr>
      <w:rPr>
        <w:rFonts w:ascii="Symbol" w:hAnsi="Symbol" w:hint="default"/>
      </w:rPr>
    </w:lvl>
    <w:lvl w:ilvl="1" w:tplc="B7526932">
      <w:start w:val="1"/>
      <w:numFmt w:val="bullet"/>
      <w:lvlText w:val=""/>
      <w:lvlJc w:val="left"/>
      <w:pPr>
        <w:ind w:left="1788" w:hanging="360"/>
      </w:pPr>
      <w:rPr>
        <w:rFonts w:ascii="Symbol" w:hAnsi="Symbol"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 w15:restartNumberingAfterBreak="0">
    <w:nsid w:val="00B979B2"/>
    <w:multiLevelType w:val="multilevel"/>
    <w:tmpl w:val="EE0A7C52"/>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B921A2"/>
    <w:multiLevelType w:val="hybridMultilevel"/>
    <w:tmpl w:val="00586B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04724E"/>
    <w:multiLevelType w:val="hybridMultilevel"/>
    <w:tmpl w:val="ED28A71A"/>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5" w15:restartNumberingAfterBreak="0">
    <w:nsid w:val="1FC04072"/>
    <w:multiLevelType w:val="hybridMultilevel"/>
    <w:tmpl w:val="1BC239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7"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8"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9"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2" w15:restartNumberingAfterBreak="0">
    <w:nsid w:val="491E55D3"/>
    <w:multiLevelType w:val="hybridMultilevel"/>
    <w:tmpl w:val="84A65ACE"/>
    <w:lvl w:ilvl="0" w:tplc="B7526932">
      <w:start w:val="1"/>
      <w:numFmt w:val="bullet"/>
      <w:lvlText w:val=""/>
      <w:lvlJc w:val="left"/>
      <w:pPr>
        <w:ind w:left="1068" w:hanging="360"/>
      </w:pPr>
      <w:rPr>
        <w:rFonts w:ascii="Symbol" w:hAnsi="Symbol" w:hint="default"/>
      </w:rPr>
    </w:lvl>
    <w:lvl w:ilvl="1" w:tplc="B7526932">
      <w:start w:val="1"/>
      <w:numFmt w:val="bullet"/>
      <w:lvlText w:val=""/>
      <w:lvlJc w:val="left"/>
      <w:pPr>
        <w:ind w:left="1788" w:hanging="360"/>
      </w:pPr>
      <w:rPr>
        <w:rFonts w:ascii="Symbol" w:hAnsi="Symbol"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3"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4" w15:restartNumberingAfterBreak="0">
    <w:nsid w:val="548C4C60"/>
    <w:multiLevelType w:val="hybridMultilevel"/>
    <w:tmpl w:val="D07CB1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6" w15:restartNumberingAfterBreak="0">
    <w:nsid w:val="63323E8B"/>
    <w:multiLevelType w:val="hybridMultilevel"/>
    <w:tmpl w:val="4A9CB4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58673B7"/>
    <w:multiLevelType w:val="hybridMultilevel"/>
    <w:tmpl w:val="F0A80574"/>
    <w:lvl w:ilvl="0" w:tplc="08070001">
      <w:start w:val="1"/>
      <w:numFmt w:val="bullet"/>
      <w:lvlText w:val=""/>
      <w:lvlJc w:val="left"/>
      <w:pPr>
        <w:ind w:left="1068" w:hanging="360"/>
      </w:pPr>
      <w:rPr>
        <w:rFonts w:ascii="Symbol" w:hAnsi="Symbol" w:hint="default"/>
      </w:rPr>
    </w:lvl>
    <w:lvl w:ilvl="1" w:tplc="B7526932">
      <w:start w:val="1"/>
      <w:numFmt w:val="bullet"/>
      <w:lvlText w:val=""/>
      <w:lvlJc w:val="left"/>
      <w:pPr>
        <w:ind w:left="1788" w:hanging="360"/>
      </w:pPr>
      <w:rPr>
        <w:rFonts w:ascii="Symbol" w:hAnsi="Symbol"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9"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0"/>
  </w:num>
  <w:num w:numId="2">
    <w:abstractNumId w:val="8"/>
  </w:num>
  <w:num w:numId="3">
    <w:abstractNumId w:val="6"/>
  </w:num>
  <w:num w:numId="4">
    <w:abstractNumId w:val="11"/>
  </w:num>
  <w:num w:numId="5">
    <w:abstractNumId w:val="7"/>
  </w:num>
  <w:num w:numId="6">
    <w:abstractNumId w:val="17"/>
  </w:num>
  <w:num w:numId="7">
    <w:abstractNumId w:val="4"/>
  </w:num>
  <w:num w:numId="8">
    <w:abstractNumId w:val="13"/>
  </w:num>
  <w:num w:numId="9">
    <w:abstractNumId w:val="15"/>
  </w:num>
  <w:num w:numId="10">
    <w:abstractNumId w:val="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5"/>
  </w:num>
  <w:num w:numId="15">
    <w:abstractNumId w:val="3"/>
  </w:num>
  <w:num w:numId="16">
    <w:abstractNumId w:val="2"/>
  </w:num>
  <w:num w:numId="17">
    <w:abstractNumId w:val="16"/>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8"/>
  </w:num>
  <w:num w:numId="29">
    <w:abstractNumId w:val="12"/>
  </w:num>
  <w:num w:numId="30">
    <w:abstractNumId w:val="0"/>
  </w:num>
  <w:num w:numId="3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02D34-EFBD-4D74-B5BC-A810F9A2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48" w:line="280" w:lineRule="atLeast"/>
    </w:pPr>
    <w:rPr>
      <w:rFonts w:ascii="Arial" w:hAnsi="Arial"/>
      <w:sz w:val="21"/>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5B9BD5" w:themeColor="accent1"/>
      <w:spacing w:val="15"/>
      <w:sz w:val="24"/>
      <w:szCs w:val="24"/>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5B9BD5"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rFonts w:ascii="Arial" w:hAnsi="Arial"/>
      <w:i/>
      <w:iCs/>
      <w:color w:val="000000" w:themeColor="text1"/>
      <w:sz w:val="21"/>
    </w:rPr>
  </w:style>
  <w:style w:type="paragraph" w:styleId="IntensivesZitat">
    <w:name w:val="Intense Quote"/>
    <w:basedOn w:val="Standard"/>
    <w:next w:val="Standard"/>
    <w:link w:val="IntensivesZitatZchn"/>
    <w:uiPriority w:val="30"/>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Pr>
      <w:rFonts w:ascii="Arial" w:hAnsi="Arial"/>
      <w:b/>
      <w:bCs/>
      <w:i/>
      <w:iCs/>
      <w:color w:val="5B9BD5" w:themeColor="accent1"/>
      <w:sz w:val="21"/>
    </w:rPr>
  </w:style>
  <w:style w:type="character" w:styleId="SchwacherVerweis">
    <w:name w:val="Subtle Reference"/>
    <w:basedOn w:val="Absatz-Standardschriftart"/>
    <w:uiPriority w:val="31"/>
    <w:rPr>
      <w:smallCaps/>
      <w:color w:val="ED7D31" w:themeColor="accent2"/>
      <w:u w:val="single"/>
    </w:rPr>
  </w:style>
  <w:style w:type="character" w:styleId="IntensiverVerweis">
    <w:name w:val="Intense Reference"/>
    <w:basedOn w:val="Absatz-Standardschriftart"/>
    <w:uiPriority w:val="32"/>
    <w:rPr>
      <w:b/>
      <w:bCs/>
      <w:smallCaps/>
      <w:color w:val="ED7D31"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pacing w:after="0" w:line="200" w:lineRule="exact"/>
    </w:pPr>
    <w:rPr>
      <w:sz w:val="16"/>
    </w:rPr>
  </w:style>
  <w:style w:type="paragraph" w:styleId="Kopfzeile">
    <w:name w:val="header"/>
    <w:basedOn w:val="Standard"/>
    <w:link w:val="KopfzeileZchn"/>
    <w:uiPriority w:val="99"/>
    <w:unhideWhenUsed/>
    <w:pPr>
      <w:tabs>
        <w:tab w:val="center" w:pos="4513"/>
        <w:tab w:val="right" w:pos="9026"/>
      </w:tabs>
      <w:spacing w:after="0"/>
    </w:pPr>
  </w:style>
  <w:style w:type="character" w:customStyle="1" w:styleId="KopfzeileZchn">
    <w:name w:val="Kopfzeile Zchn"/>
    <w:basedOn w:val="Absatz-Standardschriftart"/>
    <w:link w:val="Kopfzeile"/>
    <w:uiPriority w:val="99"/>
    <w:rPr>
      <w:rFonts w:ascii="Arial" w:hAnsi="Arial"/>
      <w:sz w:val="21"/>
    </w:rPr>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after="0" w:line="240" w:lineRule="auto"/>
    </w:pPr>
  </w:style>
  <w:style w:type="numbering" w:customStyle="1" w:styleId="NumericList">
    <w:name w:val="NumericList"/>
    <w:basedOn w:val="KeineListe"/>
    <w:uiPriority w:val="99"/>
    <w:pPr>
      <w:numPr>
        <w:numId w:val="1"/>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2"/>
      </w:numPr>
      <w:contextualSpacing/>
    </w:pPr>
  </w:style>
  <w:style w:type="paragraph" w:customStyle="1" w:styleId="ListePunkt">
    <w:name w:val="Liste_Punkt"/>
    <w:basedOn w:val="Grundtext"/>
    <w:pPr>
      <w:numPr>
        <w:numId w:val="3"/>
      </w:numPr>
      <w:contextualSpacing/>
    </w:pPr>
  </w:style>
  <w:style w:type="paragraph" w:customStyle="1" w:styleId="ListeNummernArabisch">
    <w:name w:val="Liste_Nummern_Arabisch"/>
    <w:basedOn w:val="Grundtext"/>
    <w:pPr>
      <w:numPr>
        <w:numId w:val="4"/>
      </w:numPr>
      <w:contextualSpacing/>
    </w:pPr>
  </w:style>
  <w:style w:type="paragraph" w:customStyle="1" w:styleId="ListeNummernRoemisch">
    <w:name w:val="Liste_Nummern_Roemisch"/>
    <w:basedOn w:val="Grundtext"/>
    <w:pPr>
      <w:numPr>
        <w:numId w:val="5"/>
      </w:numPr>
      <w:contextualSpacing/>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Eingerueckt"/>
    <w:pPr>
      <w:numPr>
        <w:numId w:val="6"/>
      </w:numPr>
      <w:tabs>
        <w:tab w:val="left" w:pos="369"/>
      </w:tabs>
      <w:ind w:left="369" w:hanging="369"/>
    </w:pPr>
  </w:style>
  <w:style w:type="paragraph" w:customStyle="1" w:styleId="AntragListeAlphabetisch">
    <w:name w:val="Antrag_Liste_Alphabetisch"/>
    <w:basedOn w:val="Grundtext"/>
    <w:pPr>
      <w:numPr>
        <w:numId w:val="7"/>
      </w:numPr>
      <w:tabs>
        <w:tab w:val="left" w:pos="567"/>
      </w:tabs>
    </w:pPr>
  </w:style>
  <w:style w:type="paragraph" w:customStyle="1" w:styleId="AntragListeRoemisch">
    <w:name w:val="Antrag_Liste_Roemisch"/>
    <w:basedOn w:val="Grundtext"/>
    <w:pPr>
      <w:numPr>
        <w:numId w:val="8"/>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spacing w:after="0"/>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9"/>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pacing w:line="360" w:lineRule="auto"/>
      <w:ind w:left="567"/>
    </w:pPr>
  </w:style>
  <w:style w:type="paragraph" w:customStyle="1" w:styleId="BeilagenListe">
    <w:name w:val="Beilagen_Liste"/>
    <w:basedOn w:val="Grundtext"/>
    <w:pPr>
      <w:numPr>
        <w:numId w:val="10"/>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pPr>
      <w:numPr>
        <w:numId w:val="11"/>
      </w:numPr>
      <w:tabs>
        <w:tab w:val="left" w:pos="567"/>
      </w:tabs>
      <w:spacing w:after="0"/>
      <w:contextualSpacing/>
    </w:pPr>
    <w:rPr>
      <w:rFonts w:eastAsia="Times New Roman" w:cs="Arial"/>
      <w:color w:val="000000"/>
      <w:szCs w:val="20"/>
    </w:rPr>
  </w:style>
  <w:style w:type="paragraph" w:customStyle="1" w:styleId="InvisibleLine">
    <w:name w:val="InvisibleLine"/>
    <w:basedOn w:val="Grundtext"/>
    <w:pPr>
      <w:spacing w:after="0" w:line="14" w:lineRule="exact"/>
    </w:pPr>
    <w:rPr>
      <w:sz w:val="2"/>
    </w:rPr>
  </w:style>
  <w:style w:type="paragraph" w:customStyle="1" w:styleId="GrundtextEingerueckt">
    <w:name w:val="GrundtextEingerueckt"/>
    <w:basedOn w:val="Grundtext"/>
    <w:pPr>
      <w:spacing w:after="360"/>
      <w:ind w:left="397"/>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semiHidden/>
    <w:rPr>
      <w:color w:val="0000FF"/>
      <w:u w:val="single"/>
    </w:rPr>
  </w:style>
  <w:style w:type="paragraph" w:styleId="Listenabsatz">
    <w:name w:val="List Paragraph"/>
    <w:basedOn w:val="Standard"/>
    <w:uiPriority w:val="34"/>
    <w:qFormat/>
    <w:pPr>
      <w:spacing w:after="160" w:line="259" w:lineRule="auto"/>
      <w:ind w:left="720"/>
      <w:contextualSpacing/>
    </w:pPr>
    <w:rPr>
      <w:rFonts w:asciiTheme="minorHAnsi" w:hAnsiTheme="minorHAnsi"/>
      <w:sz w:val="22"/>
    </w:rPr>
  </w:style>
  <w:style w:type="paragraph" w:styleId="berarbeitung">
    <w:name w:val="Revision"/>
    <w:hidden/>
    <w:uiPriority w:val="99"/>
    <w:semiHidden/>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h.ch/de/familie/ergaenzende-hilfen-zur-erziehung/pflegefamilie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63D8-AAA3-4575-B156-E3802ECF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7273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Bildungsdirektion Kanton Zürich</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 Marco</dc:creator>
  <cp:keywords/>
  <dc:description/>
  <cp:lastModifiedBy>Sarah Duss</cp:lastModifiedBy>
  <cp:revision>31</cp:revision>
  <dcterms:created xsi:type="dcterms:W3CDTF">2024-01-26T14:45:00Z</dcterms:created>
  <dcterms:modified xsi:type="dcterms:W3CDTF">2024-03-22T14:02:00Z</dcterms:modified>
</cp:coreProperties>
</file>